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C1" w:rsidRPr="009E593B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:rsidR="008123C1" w:rsidRPr="006C4844" w:rsidRDefault="008123C1" w:rsidP="006C4844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t>LECTURE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26"/>
        <w:gridCol w:w="2826"/>
        <w:gridCol w:w="2826"/>
      </w:tblGrid>
      <w:tr w:rsidR="001A62CC" w:rsidRPr="009E593B" w:rsidTr="001A62CC">
        <w:trPr>
          <w:jc w:val="center"/>
        </w:trPr>
        <w:tc>
          <w:tcPr>
            <w:tcW w:w="1696" w:type="dxa"/>
            <w:shd w:val="clear" w:color="auto" w:fill="DEEAF6" w:themeFill="accent1" w:themeFillTint="33"/>
          </w:tcPr>
          <w:p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1A62CC" w:rsidRPr="009E593B" w:rsidTr="001A62CC">
        <w:trPr>
          <w:jc w:val="center"/>
        </w:trPr>
        <w:tc>
          <w:tcPr>
            <w:tcW w:w="169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Identifier des mots</w:t>
            </w:r>
          </w:p>
        </w:tc>
        <w:tc>
          <w:tcPr>
            <w:tcW w:w="282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Discrimination auditive et visuelle (conscience phonologique, sons des lettres).</w:t>
            </w:r>
            <w:r w:rsidRPr="009E593B">
              <w:rPr>
                <w:rFonts w:asciiTheme="majorHAnsi" w:hAnsiTheme="majorHAnsi" w:cstheme="majorHAnsi"/>
              </w:rPr>
              <w:br/>
              <w:t>- Correspondances graphophonologiques ; production de syllabes simples et complexes.</w:t>
            </w:r>
            <w:r w:rsidRPr="009E593B">
              <w:rPr>
                <w:rFonts w:asciiTheme="majorHAnsi" w:hAnsiTheme="majorHAnsi" w:cstheme="majorHAnsi"/>
              </w:rPr>
              <w:br/>
              <w:t>- Mémorisation des composantes du code, mots fréquents et irréguliers.</w:t>
            </w:r>
          </w:p>
        </w:tc>
        <w:tc>
          <w:tcPr>
            <w:tcW w:w="2826" w:type="dxa"/>
          </w:tcPr>
          <w:p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12 à 15 CGP dès période 1, 25 à 30 en milieu d’année.</w:t>
            </w:r>
            <w:r w:rsidR="001A62CC" w:rsidRPr="009E593B">
              <w:rPr>
                <w:rFonts w:asciiTheme="majorHAnsi" w:hAnsiTheme="majorHAnsi" w:cstheme="majorHAnsi"/>
              </w:rPr>
              <w:br/>
              <w:t>- 30 mots/min sans préparation en fin d’année, 50 après pré</w:t>
            </w:r>
            <w:r>
              <w:rPr>
                <w:rFonts w:asciiTheme="majorHAnsi" w:hAnsiTheme="majorHAnsi" w:cstheme="majorHAnsi"/>
              </w:rPr>
              <w:t>paration.</w:t>
            </w:r>
          </w:p>
          <w:p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Automatisation de to</w:t>
            </w:r>
            <w:r>
              <w:rPr>
                <w:rFonts w:asciiTheme="majorHAnsi" w:hAnsiTheme="majorHAnsi" w:cstheme="majorHAnsi"/>
              </w:rPr>
              <w:t>utes les CGP, décodage fluide.</w:t>
            </w:r>
          </w:p>
          <w:p w:rsidR="001A62CC" w:rsidRPr="009E593B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Lecture rapide d’un texte nouveau, maintien de la vitesse de lecture.</w:t>
            </w:r>
          </w:p>
        </w:tc>
        <w:tc>
          <w:tcPr>
            <w:tcW w:w="282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Exigences chiffrées sur la fluence ; progression par niveau précisée dans le programme 2024.</w:t>
            </w:r>
          </w:p>
        </w:tc>
      </w:tr>
      <w:tr w:rsidR="001A62CC" w:rsidRPr="009E593B" w:rsidTr="001A62CC">
        <w:trPr>
          <w:jc w:val="center"/>
        </w:trPr>
        <w:tc>
          <w:tcPr>
            <w:tcW w:w="169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Lire à voix haute</w:t>
            </w:r>
          </w:p>
        </w:tc>
        <w:tc>
          <w:tcPr>
            <w:tcW w:w="282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Lire à voix haute avec fluidité après préparation.</w:t>
            </w:r>
            <w:r w:rsidRPr="009E593B">
              <w:rPr>
                <w:rFonts w:asciiTheme="majorHAnsi" w:hAnsiTheme="majorHAnsi" w:cstheme="majorHAnsi"/>
              </w:rPr>
              <w:br/>
              <w:t>- Identifier et respecter la ponctuation.</w:t>
            </w:r>
            <w:r w:rsidRPr="009E593B">
              <w:rPr>
                <w:rFonts w:asciiTheme="majorHAnsi" w:hAnsiTheme="majorHAnsi" w:cstheme="majorHAnsi"/>
              </w:rPr>
              <w:br/>
              <w:t>- Lecture dialoguée, lecture expressive progressive.</w:t>
            </w:r>
          </w:p>
        </w:tc>
        <w:tc>
          <w:tcPr>
            <w:tcW w:w="2826" w:type="dxa"/>
          </w:tcPr>
          <w:p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Oralisation progressiv</w:t>
            </w:r>
            <w:r>
              <w:rPr>
                <w:rFonts w:asciiTheme="majorHAnsi" w:hAnsiTheme="majorHAnsi" w:cstheme="majorHAnsi"/>
              </w:rPr>
              <w:t>e des syllabes, mots, phrases.</w:t>
            </w:r>
          </w:p>
          <w:p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Lire un texte préparé à 70</w:t>
            </w:r>
            <w:r>
              <w:rPr>
                <w:rFonts w:asciiTheme="majorHAnsi" w:hAnsiTheme="majorHAnsi" w:cstheme="majorHAnsi"/>
              </w:rPr>
              <w:t xml:space="preserve"> mots/min, lecture expressive.</w:t>
            </w:r>
          </w:p>
          <w:p w:rsidR="001A62CC" w:rsidRPr="009E593B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Lecture expressive à 90 mots/min, respect de la ponctuation, des groupes de souffle et du sens.</w:t>
            </w:r>
          </w:p>
        </w:tc>
        <w:tc>
          <w:tcPr>
            <w:tcW w:w="282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Fluence mesurée (mots/min). Lien explicite entre compréhension et expressivité.</w:t>
            </w:r>
          </w:p>
        </w:tc>
      </w:tr>
      <w:tr w:rsidR="001A62CC" w:rsidRPr="009E593B" w:rsidTr="001A62CC">
        <w:trPr>
          <w:jc w:val="center"/>
        </w:trPr>
        <w:tc>
          <w:tcPr>
            <w:tcW w:w="169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Comprendre un texte</w:t>
            </w:r>
          </w:p>
        </w:tc>
        <w:tc>
          <w:tcPr>
            <w:tcW w:w="282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Mobilisation du décodage, compréhension guidée puis autonome.</w:t>
            </w:r>
            <w:r w:rsidRPr="009E593B">
              <w:rPr>
                <w:rFonts w:asciiTheme="majorHAnsi" w:hAnsiTheme="majorHAnsi" w:cstheme="majorHAnsi"/>
              </w:rPr>
              <w:br/>
              <w:t>- Inférences simples, repérage d’éléments implicites, mobilisation des expériences et du lexique.</w:t>
            </w:r>
            <w:r w:rsidRPr="009E593B">
              <w:rPr>
                <w:rFonts w:asciiTheme="majorHAnsi" w:hAnsiTheme="majorHAnsi" w:cstheme="majorHAnsi"/>
              </w:rPr>
              <w:br/>
              <w:t>- Justification d’interprétations, posture réflexive.</w:t>
            </w:r>
          </w:p>
        </w:tc>
        <w:tc>
          <w:tcPr>
            <w:tcW w:w="2826" w:type="dxa"/>
          </w:tcPr>
          <w:p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Compréhension d</w:t>
            </w:r>
            <w:r>
              <w:rPr>
                <w:rFonts w:asciiTheme="majorHAnsi" w:hAnsiTheme="majorHAnsi" w:cstheme="majorHAnsi"/>
              </w:rPr>
              <w:t>’un texte court lu ou entendu.</w:t>
            </w:r>
          </w:p>
          <w:p w:rsidR="00340181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Lecture autonome de textes de 10 à 15 lignes ; compréhension de l’implicite ; repérage des chaînes a</w:t>
            </w:r>
            <w:r>
              <w:rPr>
                <w:rFonts w:asciiTheme="majorHAnsi" w:hAnsiTheme="majorHAnsi" w:cstheme="majorHAnsi"/>
              </w:rPr>
              <w:t>naphoriques.</w:t>
            </w:r>
          </w:p>
          <w:p w:rsidR="001A62CC" w:rsidRPr="009E593B" w:rsidRDefault="00340181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Compréhension de 20 lignes ; retour au texte, interprétation, compréhension approfondie.</w:t>
            </w:r>
          </w:p>
        </w:tc>
        <w:tc>
          <w:tcPr>
            <w:tcW w:w="282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Progression du volume et de la complexité des textes. Travail explicite sur l’implicite et les anaphores.</w:t>
            </w:r>
          </w:p>
        </w:tc>
      </w:tr>
      <w:tr w:rsidR="001A62CC" w:rsidRPr="009E593B" w:rsidTr="001A62CC">
        <w:trPr>
          <w:jc w:val="center"/>
        </w:trPr>
        <w:tc>
          <w:tcPr>
            <w:tcW w:w="169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Devenir lecteur / Pratiquer différentes formes de lecture</w:t>
            </w:r>
          </w:p>
        </w:tc>
        <w:tc>
          <w:tcPr>
            <w:tcW w:w="282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Lecture pour différents buts : fonctionnelle, documentaire, de fiction, de loisir.</w:t>
            </w:r>
            <w:r w:rsidRPr="009E593B">
              <w:rPr>
                <w:rFonts w:asciiTheme="majorHAnsi" w:hAnsiTheme="majorHAnsi" w:cstheme="majorHAnsi"/>
              </w:rPr>
              <w:br/>
              <w:t>- Découverte de genres variés : contes, albums, fables, poèmes, pièces, documentaires.</w:t>
            </w:r>
            <w:r w:rsidRPr="009E593B">
              <w:rPr>
                <w:rFonts w:asciiTheme="majorHAnsi" w:hAnsiTheme="majorHAnsi" w:cstheme="majorHAnsi"/>
              </w:rPr>
              <w:br/>
              <w:t>- Tenue de journal de lecture, lectures partagées et mises en réseau.</w:t>
            </w:r>
          </w:p>
        </w:tc>
        <w:tc>
          <w:tcPr>
            <w:tcW w:w="282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Lecture de 5 à 10 œuvres par an (albums, romans, contes, fables, pièces de théâtre, documentaires).</w:t>
            </w:r>
            <w:r w:rsidRPr="009E593B">
              <w:rPr>
                <w:rFonts w:asciiTheme="majorHAnsi" w:hAnsiTheme="majorHAnsi" w:cstheme="majorHAnsi"/>
              </w:rPr>
              <w:br/>
              <w:t>- Mise en réseau des lectures.</w:t>
            </w:r>
            <w:r w:rsidRPr="009E593B">
              <w:rPr>
                <w:rFonts w:asciiTheme="majorHAnsi" w:hAnsiTheme="majorHAnsi" w:cstheme="majorHAnsi"/>
              </w:rPr>
              <w:br/>
              <w:t>- Développement de l’autonomie dans les choix de lecture.</w:t>
            </w:r>
            <w:r w:rsidRPr="009E593B">
              <w:rPr>
                <w:rFonts w:asciiTheme="majorHAnsi" w:hAnsiTheme="majorHAnsi" w:cstheme="majorHAnsi"/>
              </w:rPr>
              <w:br/>
              <w:t>- Fréquentation régulière de lieux de lecture, rencontre avec les acteurs du livre.</w:t>
            </w:r>
          </w:p>
        </w:tc>
        <w:tc>
          <w:tcPr>
            <w:tcW w:w="2826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La pratique de lecture reste variée. Les types de textes sont maintenus. La notion de « formes de lecture » est intégrée sous forme de postures (autonomie, choix, lien à l’expérience).</w:t>
            </w:r>
          </w:p>
        </w:tc>
      </w:tr>
    </w:tbl>
    <w:p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:rsidR="00DA47F2" w:rsidRPr="009E593B" w:rsidRDefault="00263639" w:rsidP="00EE192F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ECRITURE</w:t>
      </w:r>
    </w:p>
    <w:p w:rsidR="00DA47F2" w:rsidRPr="009E593B" w:rsidRDefault="00DA47F2" w:rsidP="00263639">
      <w:pPr>
        <w:rPr>
          <w:rFonts w:asciiTheme="majorHAnsi" w:hAnsiTheme="majorHAnsi" w:cstheme="majorHAnsi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838"/>
        <w:gridCol w:w="2882"/>
        <w:gridCol w:w="2882"/>
        <w:gridCol w:w="2883"/>
      </w:tblGrid>
      <w:tr w:rsidR="001A62CC" w:rsidRPr="009E593B" w:rsidTr="00340181">
        <w:tc>
          <w:tcPr>
            <w:tcW w:w="1838" w:type="dxa"/>
            <w:shd w:val="clear" w:color="auto" w:fill="FFE599" w:themeFill="accent4" w:themeFillTint="66"/>
          </w:tcPr>
          <w:p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82" w:type="dxa"/>
            <w:shd w:val="clear" w:color="auto" w:fill="FFE599" w:themeFill="accent4" w:themeFillTint="66"/>
          </w:tcPr>
          <w:p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82" w:type="dxa"/>
            <w:shd w:val="clear" w:color="auto" w:fill="FFE599" w:themeFill="accent4" w:themeFillTint="66"/>
          </w:tcPr>
          <w:p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83" w:type="dxa"/>
            <w:shd w:val="clear" w:color="auto" w:fill="FFE599" w:themeFill="accent4" w:themeFillTint="66"/>
          </w:tcPr>
          <w:p w:rsidR="001A62CC" w:rsidRPr="009E593B" w:rsidRDefault="001A62CC" w:rsidP="001A62C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1A62CC" w:rsidRPr="009E593B" w:rsidTr="00340181">
        <w:tc>
          <w:tcPr>
            <w:tcW w:w="1838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Apprendre à écrire en écriture cursive</w:t>
            </w:r>
          </w:p>
        </w:tc>
        <w:tc>
          <w:tcPr>
            <w:tcW w:w="2882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Complément du geste d’écriture initié en maternelle.</w:t>
            </w:r>
            <w:r w:rsidRPr="009E593B">
              <w:rPr>
                <w:rFonts w:asciiTheme="majorHAnsi" w:hAnsiTheme="majorHAnsi" w:cstheme="majorHAnsi"/>
              </w:rPr>
              <w:br/>
              <w:t>- Automatisation du tracé normé des lettres.</w:t>
            </w:r>
            <w:r w:rsidRPr="009E593B">
              <w:rPr>
                <w:rFonts w:asciiTheme="majorHAnsi" w:hAnsiTheme="majorHAnsi" w:cstheme="majorHAnsi"/>
              </w:rPr>
              <w:br/>
              <w:t>- Copie manuscrite et numérique depuis différents supports.</w:t>
            </w:r>
          </w:p>
        </w:tc>
        <w:tc>
          <w:tcPr>
            <w:tcW w:w="2882" w:type="dxa"/>
          </w:tcPr>
          <w:p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Apprentissage des lettres minuscules cursives en lien avec les CGP. Lettres majuscules cursives introdu</w:t>
            </w:r>
            <w:r>
              <w:rPr>
                <w:rFonts w:asciiTheme="majorHAnsi" w:hAnsiTheme="majorHAnsi" w:cstheme="majorHAnsi"/>
              </w:rPr>
              <w:t>ites à partir de la période 2.</w:t>
            </w:r>
          </w:p>
          <w:p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 xml:space="preserve">CE1 : Automatisation du tracé de </w:t>
            </w:r>
            <w:r>
              <w:rPr>
                <w:rFonts w:asciiTheme="majorHAnsi" w:hAnsiTheme="majorHAnsi" w:cstheme="majorHAnsi"/>
              </w:rPr>
              <w:t>toutes les lettres en cursive.</w:t>
            </w:r>
          </w:p>
          <w:p w:rsidR="001A62CC" w:rsidRPr="009E593B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Écriture cursive fluide et rapide.</w:t>
            </w:r>
          </w:p>
        </w:tc>
        <w:tc>
          <w:tcPr>
            <w:tcW w:w="2883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Lien explicite avec le décodage. Progression définie dans l’année, notamment pour les majuscules.</w:t>
            </w:r>
          </w:p>
        </w:tc>
      </w:tr>
      <w:tr w:rsidR="001A62CC" w:rsidRPr="009E593B" w:rsidTr="00340181">
        <w:tc>
          <w:tcPr>
            <w:tcW w:w="1838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Copier et acquérir des stratégies de copie</w:t>
            </w:r>
          </w:p>
        </w:tc>
        <w:tc>
          <w:tcPr>
            <w:tcW w:w="2882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Copie active et différée pour renforcer la mémoire orthographique.</w:t>
            </w:r>
            <w:r w:rsidRPr="009E593B">
              <w:rPr>
                <w:rFonts w:asciiTheme="majorHAnsi" w:hAnsiTheme="majorHAnsi" w:cstheme="majorHAnsi"/>
              </w:rPr>
              <w:br/>
              <w:t>- Stratégies de copie : indices, mémorisation de groupes de mots, relecture.</w:t>
            </w:r>
            <w:r w:rsidRPr="009E593B">
              <w:rPr>
                <w:rFonts w:asciiTheme="majorHAnsi" w:hAnsiTheme="majorHAnsi" w:cstheme="majorHAnsi"/>
              </w:rPr>
              <w:br/>
              <w:t>- Mise en page soignée des textes copiés.</w:t>
            </w:r>
          </w:p>
        </w:tc>
        <w:tc>
          <w:tcPr>
            <w:tcW w:w="2882" w:type="dxa"/>
          </w:tcPr>
          <w:p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Copie de syllabes, mots puis phrases simples. Début de</w:t>
            </w:r>
            <w:r>
              <w:rPr>
                <w:rFonts w:asciiTheme="majorHAnsi" w:hAnsiTheme="majorHAnsi" w:cstheme="majorHAnsi"/>
              </w:rPr>
              <w:t>s stratégies dès la période 1.</w:t>
            </w:r>
          </w:p>
          <w:p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Copie de 5 à 6 lignes sans erreur dès la période 3. 10 li</w:t>
            </w:r>
            <w:r>
              <w:rPr>
                <w:rFonts w:asciiTheme="majorHAnsi" w:hAnsiTheme="majorHAnsi" w:cstheme="majorHAnsi"/>
              </w:rPr>
              <w:t>gnes attendues en fin d’année.</w:t>
            </w:r>
          </w:p>
          <w:p w:rsidR="001A62CC" w:rsidRPr="009E593B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Copie rapide et exacte d’une dizaine de lignes avec mise en page complexe.</w:t>
            </w:r>
          </w:p>
        </w:tc>
        <w:tc>
          <w:tcPr>
            <w:tcW w:w="2883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Progression claire dans le volume copié. Introduction des stratégies dès le CP.</w:t>
            </w:r>
          </w:p>
        </w:tc>
      </w:tr>
      <w:tr w:rsidR="001A62CC" w:rsidRPr="009E593B" w:rsidTr="00340181">
        <w:tc>
          <w:tcPr>
            <w:tcW w:w="1838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Encoder puis écrire sous dictée</w:t>
            </w:r>
          </w:p>
        </w:tc>
        <w:tc>
          <w:tcPr>
            <w:tcW w:w="2882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Encodage en lien avec la lecture.</w:t>
            </w:r>
            <w:r w:rsidRPr="009E593B">
              <w:rPr>
                <w:rFonts w:asciiTheme="majorHAnsi" w:hAnsiTheme="majorHAnsi" w:cstheme="majorHAnsi"/>
              </w:rPr>
              <w:br/>
              <w:t>- Dictées variées : syllabes, mots, phrases.</w:t>
            </w:r>
            <w:r w:rsidRPr="009E593B">
              <w:rPr>
                <w:rFonts w:asciiTheme="majorHAnsi" w:hAnsiTheme="majorHAnsi" w:cstheme="majorHAnsi"/>
              </w:rPr>
              <w:br/>
              <w:t>- Attention portée aux accords grammaticaux simples (GN, groupe verbal).</w:t>
            </w:r>
          </w:p>
        </w:tc>
        <w:tc>
          <w:tcPr>
            <w:tcW w:w="2882" w:type="dxa"/>
          </w:tcPr>
          <w:p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 xml:space="preserve">CP : Encodage de syllabes et de mots dès le début. </w:t>
            </w:r>
            <w:r>
              <w:rPr>
                <w:rFonts w:asciiTheme="majorHAnsi" w:hAnsiTheme="majorHAnsi" w:cstheme="majorHAnsi"/>
              </w:rPr>
              <w:t>Accords GN et terminaison -nt.</w:t>
            </w:r>
          </w:p>
          <w:p w:rsidR="001A62CC" w:rsidRPr="009E593B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CE1-CE2 : Dictée de mots fréquents (réguliers et irréguliers). Respect des accords étudiés en grammaire.</w:t>
            </w:r>
          </w:p>
        </w:tc>
        <w:tc>
          <w:tcPr>
            <w:tcW w:w="2883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Intégration progressive de la grammaire. Mise en lien constante avec les CGP et les accords travaillés.</w:t>
            </w:r>
          </w:p>
        </w:tc>
      </w:tr>
      <w:tr w:rsidR="001A62CC" w:rsidRPr="009E593B" w:rsidTr="00340181">
        <w:tc>
          <w:tcPr>
            <w:tcW w:w="1838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Produire des écrits</w:t>
            </w:r>
          </w:p>
        </w:tc>
        <w:tc>
          <w:tcPr>
            <w:tcW w:w="2882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Écrits quotidiens courts et variés dans toutes les disciplines.</w:t>
            </w:r>
            <w:r w:rsidRPr="009E593B">
              <w:rPr>
                <w:rFonts w:asciiTheme="majorHAnsi" w:hAnsiTheme="majorHAnsi" w:cstheme="majorHAnsi"/>
              </w:rPr>
              <w:br/>
              <w:t>- Genres travaillés : narratif, descriptif, explicatif, injonctif.</w:t>
            </w:r>
            <w:r w:rsidRPr="009E593B">
              <w:rPr>
                <w:rFonts w:asciiTheme="majorHAnsi" w:hAnsiTheme="majorHAnsi" w:cstheme="majorHAnsi"/>
              </w:rPr>
              <w:br/>
              <w:t>- Écrits longs dans le cadre de projets.</w:t>
            </w:r>
            <w:r w:rsidRPr="009E593B">
              <w:rPr>
                <w:rFonts w:asciiTheme="majorHAnsi" w:hAnsiTheme="majorHAnsi" w:cstheme="majorHAnsi"/>
              </w:rPr>
              <w:br/>
              <w:t>- Appropriation progressive d’une méthodologie d’écriture (brouillon, relecture, révision).</w:t>
            </w:r>
          </w:p>
        </w:tc>
        <w:tc>
          <w:tcPr>
            <w:tcW w:w="2882" w:type="dxa"/>
          </w:tcPr>
          <w:p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CP : Écriture de quelques mots ou phrases dès la période 1. Premiers écrits courts gu</w:t>
            </w:r>
            <w:r>
              <w:rPr>
                <w:rFonts w:asciiTheme="majorHAnsi" w:hAnsiTheme="majorHAnsi" w:cstheme="majorHAnsi"/>
              </w:rPr>
              <w:t>idés à partir de la période 2.</w:t>
            </w:r>
          </w:p>
          <w:p w:rsidR="0043468A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CE1 : Production de textes de 6 à 7 phrases en fin d’anné</w:t>
            </w:r>
            <w:r>
              <w:rPr>
                <w:rFonts w:asciiTheme="majorHAnsi" w:hAnsiTheme="majorHAnsi" w:cstheme="majorHAnsi"/>
              </w:rPr>
              <w:t>e. Utilisation de connecteurs.</w:t>
            </w:r>
          </w:p>
          <w:p w:rsidR="001A62CC" w:rsidRPr="009E593B" w:rsidRDefault="0043468A" w:rsidP="006F177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1A62CC" w:rsidRPr="009E593B">
              <w:rPr>
                <w:rFonts w:asciiTheme="majorHAnsi" w:hAnsiTheme="majorHAnsi" w:cstheme="majorHAnsi"/>
              </w:rPr>
              <w:t>CE2 : Production de textes d’une dizaine de lignes. Respect de la syntaxe, de l’orthographe et du lexique travaillé. Relecture méthodique.</w:t>
            </w:r>
          </w:p>
        </w:tc>
        <w:tc>
          <w:tcPr>
            <w:tcW w:w="2883" w:type="dxa"/>
          </w:tcPr>
          <w:p w:rsidR="001A62CC" w:rsidRPr="009E593B" w:rsidRDefault="001A62CC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Organisation progressive des écrits de plus en plus longs. Intégration explicite de la révision et de la relecture dans la démarche d’écriture.</w:t>
            </w:r>
          </w:p>
        </w:tc>
      </w:tr>
    </w:tbl>
    <w:p w:rsidR="001A62CC" w:rsidRPr="009E593B" w:rsidRDefault="001A62CC" w:rsidP="00263639">
      <w:pPr>
        <w:rPr>
          <w:rFonts w:asciiTheme="majorHAnsi" w:hAnsiTheme="majorHAnsi" w:cstheme="majorHAnsi"/>
        </w:rPr>
      </w:pPr>
    </w:p>
    <w:p w:rsidR="00340181" w:rsidRPr="009E593B" w:rsidRDefault="00340181" w:rsidP="00EE192F">
      <w:pPr>
        <w:rPr>
          <w:rFonts w:asciiTheme="majorHAnsi" w:hAnsiTheme="majorHAnsi" w:cstheme="majorHAnsi"/>
        </w:rPr>
      </w:pPr>
    </w:p>
    <w:p w:rsidR="003E7227" w:rsidRPr="009E593B" w:rsidRDefault="003E7227" w:rsidP="00EE192F">
      <w:pPr>
        <w:rPr>
          <w:rFonts w:asciiTheme="majorHAnsi" w:hAnsiTheme="majorHAnsi" w:cstheme="majorHAnsi"/>
        </w:rPr>
      </w:pPr>
    </w:p>
    <w:p w:rsidR="007723E7" w:rsidRPr="009E593B" w:rsidRDefault="007723E7" w:rsidP="003E7227">
      <w:pPr>
        <w:shd w:val="clear" w:color="auto" w:fill="70AD47" w:themeFill="accent6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ORAL</w:t>
      </w:r>
    </w:p>
    <w:p w:rsidR="003E7227" w:rsidRPr="009E593B" w:rsidRDefault="003E7227" w:rsidP="003E7227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72"/>
        <w:gridCol w:w="2873"/>
        <w:gridCol w:w="2873"/>
      </w:tblGrid>
      <w:tr w:rsidR="003E7227" w:rsidRPr="009E593B" w:rsidTr="003E7227">
        <w:trPr>
          <w:jc w:val="center"/>
        </w:trPr>
        <w:tc>
          <w:tcPr>
            <w:tcW w:w="1838" w:type="dxa"/>
            <w:shd w:val="clear" w:color="auto" w:fill="C5E0B3" w:themeFill="accent6" w:themeFillTint="66"/>
          </w:tcPr>
          <w:p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72" w:type="dxa"/>
            <w:shd w:val="clear" w:color="auto" w:fill="C5E0B3" w:themeFill="accent6" w:themeFillTint="66"/>
          </w:tcPr>
          <w:p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873" w:type="dxa"/>
            <w:shd w:val="clear" w:color="auto" w:fill="C5E0B3" w:themeFill="accent6" w:themeFillTint="66"/>
          </w:tcPr>
          <w:p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73" w:type="dxa"/>
            <w:shd w:val="clear" w:color="auto" w:fill="C5E0B3" w:themeFill="accent6" w:themeFillTint="66"/>
          </w:tcPr>
          <w:p w:rsidR="003E7227" w:rsidRPr="009E593B" w:rsidRDefault="003E7227" w:rsidP="003E722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3E7227" w:rsidRPr="009E593B" w:rsidTr="003E7227">
        <w:trPr>
          <w:jc w:val="center"/>
        </w:trPr>
        <w:tc>
          <w:tcPr>
            <w:tcW w:w="1838" w:type="dxa"/>
          </w:tcPr>
          <w:p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Écouter pour comprendre</w:t>
            </w:r>
          </w:p>
        </w:tc>
        <w:tc>
          <w:tcPr>
            <w:tcW w:w="2872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Écouter des messages, textes lus, consignes. Maintenir l’attention, repérer et relier les infos, mobiliser ses références culturelles.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Comprendre un message entendu de plusieurs minutes. Mémoriser et relier plusieurs infos pour construire la cohérence.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Plus d’exigences sur la longueur et la complexité des messages à comprendre.</w:t>
            </w:r>
          </w:p>
        </w:tc>
      </w:tr>
      <w:tr w:rsidR="003E7227" w:rsidRPr="009E593B" w:rsidTr="003E7227">
        <w:trPr>
          <w:jc w:val="center"/>
        </w:trPr>
        <w:tc>
          <w:tcPr>
            <w:tcW w:w="1838" w:type="dxa"/>
          </w:tcPr>
          <w:p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Dire pour être compris</w:t>
            </w:r>
          </w:p>
        </w:tc>
        <w:tc>
          <w:tcPr>
            <w:tcW w:w="2872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Dire pour être entendu et compris. Lire à voix haute, mémoriser des textes, organiser son discours, adapter son propos à l’auditoire.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Produire des discours brefs, puis structurés (raconter, décrire, expliquer, argumenter). Oraliser un texte préparé ou mémorisé. S’écouter et reformuler.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Les programmes 2024 insistent davantage sur la structuration des propos et l’utilisation des temps verbaux.</w:t>
            </w:r>
          </w:p>
        </w:tc>
      </w:tr>
      <w:tr w:rsidR="003E7227" w:rsidRPr="009E593B" w:rsidTr="003E7227">
        <w:trPr>
          <w:jc w:val="center"/>
        </w:trPr>
        <w:tc>
          <w:tcPr>
            <w:tcW w:w="1838" w:type="dxa"/>
          </w:tcPr>
          <w:p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Participer à des échanges</w:t>
            </w:r>
          </w:p>
        </w:tc>
        <w:tc>
          <w:tcPr>
            <w:tcW w:w="2872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Participer à des échanges, respecter les règles, organiser son propos, utiliser le vocabulaire mémorisé.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Respecter les règles de l’échange, adapter le registre de langue, tenir compte des interventions précédentes.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Introduction explicite de la notion de registre de langue (familier, courant, soutenu). Accent mis sur la posture et l’adaptation à l’interlocuteur.</w:t>
            </w:r>
          </w:p>
        </w:tc>
      </w:tr>
      <w:tr w:rsidR="003E7227" w:rsidRPr="009E593B" w:rsidTr="003E7227">
        <w:trPr>
          <w:jc w:val="center"/>
        </w:trPr>
        <w:tc>
          <w:tcPr>
            <w:tcW w:w="1838" w:type="dxa"/>
          </w:tcPr>
          <w:p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Adopter une distance critique</w:t>
            </w:r>
          </w:p>
        </w:tc>
        <w:tc>
          <w:tcPr>
            <w:tcW w:w="2872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Repérer les écarts dans les échanges, prendre en compte des règles établies collectivement, se corriger après écoute.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Utiliser des critères définis pour évaluer sa propre prestation ou celle d’un pair. Progresser dans la production orale.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La compétence est davantage formulée comme une autoévaluation guidée.</w:t>
            </w:r>
          </w:p>
        </w:tc>
      </w:tr>
      <w:tr w:rsidR="003E7227" w:rsidRPr="009E593B" w:rsidTr="003E7227">
        <w:trPr>
          <w:jc w:val="center"/>
        </w:trPr>
        <w:tc>
          <w:tcPr>
            <w:tcW w:w="1838" w:type="dxa"/>
          </w:tcPr>
          <w:p w:rsidR="003E7227" w:rsidRPr="009E593B" w:rsidRDefault="003E7227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Pratique quotidienne de l’oral</w:t>
            </w:r>
          </w:p>
        </w:tc>
        <w:tc>
          <w:tcPr>
            <w:tcW w:w="2872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L’oral est intégré dans les moments de vie de classe, les échanges, les débats, les exposés, les lectures à voix haute.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Chaque élève prend la parole quotidiennement, exposé au modèle oral du professeur. Présentations orales hebdomadaires.</w:t>
            </w:r>
          </w:p>
        </w:tc>
        <w:tc>
          <w:tcPr>
            <w:tcW w:w="2873" w:type="dxa"/>
          </w:tcPr>
          <w:p w:rsidR="003E7227" w:rsidRPr="009E593B" w:rsidRDefault="003E7227" w:rsidP="003E7227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Le programme 2024 structure l’exposition à l’oral dans le temps : tous les jours / toutes les semaines / dans l’année.</w:t>
            </w:r>
          </w:p>
        </w:tc>
      </w:tr>
    </w:tbl>
    <w:p w:rsidR="007723E7" w:rsidRPr="009E593B" w:rsidRDefault="007723E7" w:rsidP="007723E7">
      <w:pPr>
        <w:rPr>
          <w:rFonts w:asciiTheme="majorHAnsi" w:hAnsiTheme="majorHAnsi" w:cstheme="majorHAnsi"/>
        </w:rPr>
      </w:pPr>
    </w:p>
    <w:p w:rsidR="00DA47F2" w:rsidRPr="009E593B" w:rsidRDefault="00DA47F2" w:rsidP="007723E7">
      <w:pPr>
        <w:rPr>
          <w:rFonts w:asciiTheme="majorHAnsi" w:hAnsiTheme="majorHAnsi" w:cstheme="majorHAnsi"/>
        </w:rPr>
      </w:pPr>
    </w:p>
    <w:p w:rsidR="007723E7" w:rsidRPr="009E593B" w:rsidRDefault="007723E7" w:rsidP="00263639">
      <w:pPr>
        <w:jc w:val="right"/>
        <w:rPr>
          <w:rFonts w:asciiTheme="majorHAnsi" w:hAnsiTheme="majorHAnsi" w:cstheme="majorHAnsi"/>
        </w:rPr>
      </w:pPr>
    </w:p>
    <w:p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:rsidR="0041397B" w:rsidRDefault="0041397B" w:rsidP="00263639">
      <w:pPr>
        <w:jc w:val="right"/>
        <w:rPr>
          <w:rFonts w:asciiTheme="majorHAnsi" w:hAnsiTheme="majorHAnsi" w:cstheme="majorHAnsi"/>
        </w:rPr>
      </w:pPr>
    </w:p>
    <w:p w:rsidR="00ED15D2" w:rsidRPr="009E593B" w:rsidRDefault="00ED15D2" w:rsidP="00263639">
      <w:pPr>
        <w:jc w:val="right"/>
        <w:rPr>
          <w:rFonts w:asciiTheme="majorHAnsi" w:hAnsiTheme="majorHAnsi" w:cstheme="majorHAnsi"/>
        </w:rPr>
      </w:pPr>
    </w:p>
    <w:p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:rsidR="0041397B" w:rsidRPr="009E593B" w:rsidRDefault="0041397B" w:rsidP="00263639">
      <w:pPr>
        <w:jc w:val="right"/>
        <w:rPr>
          <w:rFonts w:asciiTheme="majorHAnsi" w:hAnsiTheme="majorHAnsi" w:cstheme="majorHAnsi"/>
        </w:rPr>
      </w:pPr>
    </w:p>
    <w:p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:rsidR="00DA47F2" w:rsidRPr="009E593B" w:rsidRDefault="00DA47F2" w:rsidP="00DA47F2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VOCABULAIRE</w:t>
      </w:r>
    </w:p>
    <w:p w:rsidR="00DA47F2" w:rsidRPr="009E593B" w:rsidRDefault="00DA47F2" w:rsidP="00DA47F2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2883"/>
        <w:gridCol w:w="3203"/>
        <w:gridCol w:w="2693"/>
      </w:tblGrid>
      <w:tr w:rsidR="009E593B" w:rsidRPr="009E593B" w:rsidTr="009E593B">
        <w:trPr>
          <w:jc w:val="center"/>
        </w:trPr>
        <w:tc>
          <w:tcPr>
            <w:tcW w:w="1564" w:type="dxa"/>
            <w:shd w:val="clear" w:color="auto" w:fill="F7CAAC" w:themeFill="accent2" w:themeFillTint="66"/>
          </w:tcPr>
          <w:p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83" w:type="dxa"/>
            <w:shd w:val="clear" w:color="auto" w:fill="F7CAAC" w:themeFill="accent2" w:themeFillTint="66"/>
          </w:tcPr>
          <w:p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3203" w:type="dxa"/>
            <w:shd w:val="clear" w:color="auto" w:fill="F7CAAC" w:themeFill="accent2" w:themeFillTint="66"/>
          </w:tcPr>
          <w:p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9E593B" w:rsidRPr="009E593B" w:rsidTr="009E593B">
        <w:trPr>
          <w:jc w:val="center"/>
        </w:trPr>
        <w:tc>
          <w:tcPr>
            <w:tcW w:w="1564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Enrichir le vocabulaire dans tous les enseignements</w:t>
            </w:r>
          </w:p>
        </w:tc>
        <w:tc>
          <w:tcPr>
            <w:tcW w:w="288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Enrichissement lexical à travers les lectures, échanges, écrits.</w:t>
            </w:r>
            <w:r w:rsidRPr="009E593B">
              <w:rPr>
                <w:rFonts w:asciiTheme="majorHAnsi" w:hAnsiTheme="majorHAnsi" w:cstheme="majorHAnsi"/>
              </w:rPr>
              <w:br/>
              <w:t>- Polysémie, sens propre/figuré abordés sans terminologie.</w:t>
            </w:r>
            <w:r w:rsidRPr="009E593B">
              <w:rPr>
                <w:rFonts w:asciiTheme="majorHAnsi" w:hAnsiTheme="majorHAnsi" w:cstheme="majorHAnsi"/>
              </w:rPr>
              <w:br/>
              <w:t>- Utilisation du dictionnaire adaptée au cycle 2.</w:t>
            </w:r>
          </w:p>
        </w:tc>
        <w:tc>
          <w:tcPr>
            <w:tcW w:w="320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Chaque jour : Temps d’enseignement structuré du vocabulaire.</w:t>
            </w:r>
            <w:r w:rsidRPr="009E593B">
              <w:rPr>
                <w:rFonts w:asciiTheme="majorHAnsi" w:hAnsiTheme="majorHAnsi" w:cstheme="majorHAnsi"/>
              </w:rPr>
              <w:br/>
              <w:t>Chaque semaine : Séances de remémoration des corpus, y compris du cycle 1.</w:t>
            </w:r>
            <w:r w:rsidRPr="009E593B">
              <w:rPr>
                <w:rFonts w:asciiTheme="majorHAnsi" w:hAnsiTheme="majorHAnsi" w:cstheme="majorHAnsi"/>
              </w:rPr>
              <w:br/>
              <w:t>Dans l’année : Construction d’un outil personnel de collecte lexical.</w:t>
            </w:r>
            <w:r w:rsidRPr="009E593B">
              <w:rPr>
                <w:rFonts w:asciiTheme="majorHAnsi" w:hAnsiTheme="majorHAnsi" w:cstheme="majorHAnsi"/>
              </w:rPr>
              <w:br/>
            </w:r>
            <w:r w:rsidRPr="009E593B">
              <w:rPr>
                <w:rFonts w:asciiTheme="majorHAnsi" w:hAnsiTheme="majorHAnsi" w:cstheme="majorHAnsi"/>
              </w:rPr>
              <w:br/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Enrichissement contextuel.</w:t>
            </w:r>
            <w:r w:rsidRPr="009E593B">
              <w:rPr>
                <w:rFonts w:asciiTheme="majorHAnsi" w:hAnsiTheme="majorHAnsi" w:cstheme="majorHAnsi"/>
              </w:rPr>
              <w:br/>
              <w:t>- Polysémie et sens propre/figuré.</w:t>
            </w:r>
            <w:r w:rsidRPr="009E593B">
              <w:rPr>
                <w:rFonts w:asciiTheme="majorHAnsi" w:hAnsiTheme="majorHAnsi" w:cstheme="majorHAnsi"/>
              </w:rPr>
              <w:br/>
              <w:t>- Utilisation du dictionnaire, papier ou numérique.</w:t>
            </w:r>
            <w:r w:rsidRPr="009E593B">
              <w:rPr>
                <w:rFonts w:asciiTheme="majorHAnsi" w:hAnsiTheme="majorHAnsi" w:cstheme="majorHAnsi"/>
              </w:rPr>
              <w:br/>
              <w:t>- Morphologie des mots pour accéder au sens.</w:t>
            </w:r>
          </w:p>
        </w:tc>
        <w:tc>
          <w:tcPr>
            <w:tcW w:w="269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Fréquence précisée dans les nouveaux programmes. Approche structurée et outillée du vocabulaire dès le CP.</w:t>
            </w:r>
          </w:p>
        </w:tc>
      </w:tr>
      <w:tr w:rsidR="009E593B" w:rsidRPr="009E593B" w:rsidTr="009E593B">
        <w:trPr>
          <w:jc w:val="center"/>
        </w:trPr>
        <w:tc>
          <w:tcPr>
            <w:tcW w:w="1564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Établir des relations entre les mots</w:t>
            </w:r>
          </w:p>
        </w:tc>
        <w:tc>
          <w:tcPr>
            <w:tcW w:w="288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Constitution de réseaux lexicaux : familles de mots, synonymes, antonymes, catégories sémantiques.</w:t>
            </w:r>
            <w:r w:rsidRPr="009E593B">
              <w:rPr>
                <w:rFonts w:asciiTheme="majorHAnsi" w:hAnsiTheme="majorHAnsi" w:cstheme="majorHAnsi"/>
              </w:rPr>
              <w:br/>
              <w:t>- Tri et classement des mots selon leurs liens (sens, forme, usage).</w:t>
            </w:r>
            <w:r w:rsidRPr="009E593B">
              <w:rPr>
                <w:rFonts w:asciiTheme="majorHAnsi" w:hAnsiTheme="majorHAnsi" w:cstheme="majorHAnsi"/>
              </w:rPr>
              <w:br/>
              <w:t>- Hiérarchisation des termes (génériques, spécifiques).</w:t>
            </w:r>
          </w:p>
        </w:tc>
        <w:tc>
          <w:tcPr>
            <w:tcW w:w="320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Constitution et enrichissement de collections lexicales.</w:t>
            </w:r>
            <w:r w:rsidRPr="009E593B">
              <w:rPr>
                <w:rFonts w:asciiTheme="majorHAnsi" w:hAnsiTheme="majorHAnsi" w:cstheme="majorHAnsi"/>
              </w:rPr>
              <w:br/>
              <w:t>- Travail sur les relations morphologiques (préfixes, suffixes).</w:t>
            </w:r>
            <w:r w:rsidRPr="009E593B">
              <w:rPr>
                <w:rFonts w:asciiTheme="majorHAnsi" w:hAnsiTheme="majorHAnsi" w:cstheme="majorHAnsi"/>
              </w:rPr>
              <w:br/>
              <w:t>- Perception des niveaux de langue (familier, courant, soutenu).</w:t>
            </w:r>
            <w:r w:rsidRPr="009E593B">
              <w:rPr>
                <w:rFonts w:asciiTheme="majorHAnsi" w:hAnsiTheme="majorHAnsi" w:cstheme="majorHAnsi"/>
              </w:rPr>
              <w:br/>
              <w:t>- Hiérarchisation sémantique (générique, spécifique).</w:t>
            </w:r>
          </w:p>
        </w:tc>
        <w:tc>
          <w:tcPr>
            <w:tcW w:w="269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Les contenus sont maintenus et précisés. L’approche est progressive sur le cycle, avec structuration des répertoires.</w:t>
            </w:r>
          </w:p>
        </w:tc>
      </w:tr>
      <w:tr w:rsidR="009E593B" w:rsidRPr="009E593B" w:rsidTr="009E593B">
        <w:trPr>
          <w:jc w:val="center"/>
        </w:trPr>
        <w:tc>
          <w:tcPr>
            <w:tcW w:w="1564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Réemployer le vocabulaire utilisé</w:t>
            </w:r>
          </w:p>
        </w:tc>
        <w:tc>
          <w:tcPr>
            <w:tcW w:w="288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Réemploi en situation orale ou écrite.</w:t>
            </w:r>
            <w:r w:rsidRPr="009E593B">
              <w:rPr>
                <w:rFonts w:asciiTheme="majorHAnsi" w:hAnsiTheme="majorHAnsi" w:cstheme="majorHAnsi"/>
              </w:rPr>
              <w:br/>
              <w:t>- Attention portée au contexte d’usage.</w:t>
            </w:r>
            <w:r w:rsidRPr="009E593B">
              <w:rPr>
                <w:rFonts w:asciiTheme="majorHAnsi" w:hAnsiTheme="majorHAnsi" w:cstheme="majorHAnsi"/>
              </w:rPr>
              <w:br/>
              <w:t>- Sens propre/figuré, niveaux de langue.</w:t>
            </w:r>
            <w:r w:rsidRPr="009E593B">
              <w:rPr>
                <w:rFonts w:asciiTheme="majorHAnsi" w:hAnsiTheme="majorHAnsi" w:cstheme="majorHAnsi"/>
              </w:rPr>
              <w:br/>
              <w:t>- Utilisation de corpus mémorisés.</w:t>
            </w:r>
          </w:p>
        </w:tc>
        <w:tc>
          <w:tcPr>
            <w:tcW w:w="320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Chaque jour : Réemploi oral et écrit des mots appris.</w:t>
            </w:r>
            <w:r w:rsidRPr="009E593B">
              <w:rPr>
                <w:rFonts w:asciiTheme="majorHAnsi" w:hAnsiTheme="majorHAnsi" w:cstheme="majorHAnsi"/>
              </w:rPr>
              <w:br/>
              <w:t>Dans l’année :</w:t>
            </w:r>
            <w:r w:rsidRPr="009E593B">
              <w:rPr>
                <w:rFonts w:asciiTheme="majorHAnsi" w:hAnsiTheme="majorHAnsi" w:cstheme="majorHAnsi"/>
              </w:rPr>
              <w:br/>
              <w:t>- Fluence verbale attendue sur les corpus étudiés.</w:t>
            </w:r>
            <w:r w:rsidRPr="009E593B">
              <w:rPr>
                <w:rFonts w:asciiTheme="majorHAnsi" w:hAnsiTheme="majorHAnsi" w:cstheme="majorHAnsi"/>
              </w:rPr>
              <w:br/>
              <w:t>- Variation et adaptation du lexique selon les situations.</w:t>
            </w:r>
            <w:r w:rsidRPr="009E593B">
              <w:rPr>
                <w:rFonts w:asciiTheme="majorHAnsi" w:hAnsiTheme="majorHAnsi" w:cstheme="majorHAnsi"/>
              </w:rPr>
              <w:br/>
              <w:t>- Usage rigoureux et contextualisé du vocabulaire étudié.</w:t>
            </w:r>
          </w:p>
        </w:tc>
        <w:tc>
          <w:tcPr>
            <w:tcW w:w="269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La notion de fluence verbale est ajoutée. L’usage du lexique est inscrit dans les pratiques quotidiennes.</w:t>
            </w:r>
          </w:p>
        </w:tc>
      </w:tr>
      <w:tr w:rsidR="009E593B" w:rsidRPr="009E593B" w:rsidTr="009E593B">
        <w:trPr>
          <w:jc w:val="center"/>
        </w:trPr>
        <w:tc>
          <w:tcPr>
            <w:tcW w:w="1564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Mémoriser l’orthographe des mots</w:t>
            </w:r>
          </w:p>
        </w:tc>
        <w:tc>
          <w:tcPr>
            <w:tcW w:w="288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Mémorisation des mots fréquents, réguliers, irréguliers.</w:t>
            </w:r>
            <w:r w:rsidRPr="009E593B">
              <w:rPr>
                <w:rFonts w:asciiTheme="majorHAnsi" w:hAnsiTheme="majorHAnsi" w:cstheme="majorHAnsi"/>
              </w:rPr>
              <w:br/>
              <w:t>- Travail sur les graphèmes complexes, lettres muettes.</w:t>
            </w:r>
            <w:r w:rsidRPr="009E593B">
              <w:rPr>
                <w:rFonts w:asciiTheme="majorHAnsi" w:hAnsiTheme="majorHAnsi" w:cstheme="majorHAnsi"/>
              </w:rPr>
              <w:br/>
              <w:t>- Appui sur les analogies morphologiques.</w:t>
            </w:r>
          </w:p>
        </w:tc>
        <w:tc>
          <w:tcPr>
            <w:tcW w:w="320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Mémorisation de l’orthographe des mots les plus fréquents.</w:t>
            </w:r>
            <w:r w:rsidRPr="009E593B">
              <w:rPr>
                <w:rFonts w:asciiTheme="majorHAnsi" w:hAnsiTheme="majorHAnsi" w:cstheme="majorHAnsi"/>
              </w:rPr>
              <w:br/>
              <w:t>- Tenir compte des accents, prononciations variables.</w:t>
            </w:r>
            <w:r w:rsidRPr="009E593B">
              <w:rPr>
                <w:rFonts w:asciiTheme="majorHAnsi" w:hAnsiTheme="majorHAnsi" w:cstheme="majorHAnsi"/>
              </w:rPr>
              <w:br/>
              <w:t>- Appui sur les familles de mots pour anticiper les lettres muettes.</w:t>
            </w:r>
            <w:r w:rsidRPr="009E593B">
              <w:rPr>
                <w:rFonts w:asciiTheme="majorHAnsi" w:hAnsiTheme="majorHAnsi" w:cstheme="majorHAnsi"/>
              </w:rPr>
              <w:br/>
              <w:t>- Classements analogiques (radical, préfixe, suffixe).</w:t>
            </w:r>
          </w:p>
        </w:tc>
        <w:tc>
          <w:tcPr>
            <w:tcW w:w="2693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Les nouveaux programmes explicitent les critères d’analyse et introduisent des régularités orthographiques conditionnelles.</w:t>
            </w:r>
          </w:p>
        </w:tc>
      </w:tr>
    </w:tbl>
    <w:p w:rsidR="00EE192F" w:rsidRPr="009E593B" w:rsidRDefault="00EE192F" w:rsidP="00EE192F">
      <w:pPr>
        <w:rPr>
          <w:rFonts w:asciiTheme="majorHAnsi" w:hAnsiTheme="majorHAnsi" w:cstheme="majorHAnsi"/>
        </w:rPr>
      </w:pPr>
    </w:p>
    <w:p w:rsidR="00EE192F" w:rsidRPr="009E593B" w:rsidRDefault="00EE192F" w:rsidP="00EE192F">
      <w:pPr>
        <w:shd w:val="clear" w:color="auto" w:fill="5B9BD5" w:themeFill="accent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9E593B"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GRAMMAIRE ET ORTHOGRAPHE</w:t>
      </w:r>
    </w:p>
    <w:p w:rsidR="00EE192F" w:rsidRPr="009E593B" w:rsidRDefault="00EE192F" w:rsidP="00EE192F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20"/>
        <w:gridCol w:w="2920"/>
        <w:gridCol w:w="2920"/>
      </w:tblGrid>
      <w:tr w:rsidR="009E593B" w:rsidRPr="009E593B" w:rsidTr="009E593B">
        <w:trPr>
          <w:jc w:val="center"/>
        </w:trPr>
        <w:tc>
          <w:tcPr>
            <w:tcW w:w="1696" w:type="dxa"/>
            <w:shd w:val="clear" w:color="auto" w:fill="D9E2F3" w:themeFill="accent5" w:themeFillTint="33"/>
          </w:tcPr>
          <w:p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20" w:type="dxa"/>
            <w:shd w:val="clear" w:color="auto" w:fill="D9E2F3" w:themeFill="accent5" w:themeFillTint="33"/>
          </w:tcPr>
          <w:p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920" w:type="dxa"/>
            <w:shd w:val="clear" w:color="auto" w:fill="D9E2F3" w:themeFill="accent5" w:themeFillTint="33"/>
          </w:tcPr>
          <w:p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20" w:type="dxa"/>
            <w:shd w:val="clear" w:color="auto" w:fill="D9E2F3" w:themeFill="accent5" w:themeFillTint="33"/>
          </w:tcPr>
          <w:p w:rsidR="009E593B" w:rsidRPr="009E593B" w:rsidRDefault="009E593B" w:rsidP="009E593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9E593B" w:rsidRPr="009E593B" w:rsidTr="009E593B">
        <w:trPr>
          <w:jc w:val="center"/>
        </w:trPr>
        <w:tc>
          <w:tcPr>
            <w:tcW w:w="1696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Se repérer dans la phrase simple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Identifier la phrase par ses marques : majuscule, ponctuation, sens.</w:t>
            </w:r>
            <w:r w:rsidRPr="009E593B">
              <w:rPr>
                <w:rFonts w:asciiTheme="majorHAnsi" w:hAnsiTheme="majorHAnsi" w:cstheme="majorHAnsi"/>
              </w:rPr>
              <w:br/>
              <w:t>- Reconnaitre les types (déclarative, interrogative, impérative).</w:t>
            </w:r>
            <w:r w:rsidRPr="009E593B">
              <w:rPr>
                <w:rFonts w:asciiTheme="majorHAnsi" w:hAnsiTheme="majorHAnsi" w:cstheme="majorHAnsi"/>
              </w:rPr>
              <w:br/>
              <w:t>- Identifier les formes (affirmative, négative, exclamative).</w:t>
            </w:r>
            <w:r w:rsidRPr="009E593B">
              <w:rPr>
                <w:rFonts w:asciiTheme="majorHAnsi" w:hAnsiTheme="majorHAnsi" w:cstheme="majorHAnsi"/>
              </w:rPr>
              <w:br/>
              <w:t>- Distinguer les classes de mots principales (nom, verbe, déterminant, adjectif).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Identifier la phrase simple et ses constituants : GS, verbe, compléments.</w:t>
            </w:r>
            <w:r w:rsidRPr="009E593B">
              <w:rPr>
                <w:rFonts w:asciiTheme="majorHAnsi" w:hAnsiTheme="majorHAnsi" w:cstheme="majorHAnsi"/>
              </w:rPr>
              <w:br/>
              <w:t>- Reconnaitre et produire les types de phrases.</w:t>
            </w:r>
            <w:r w:rsidRPr="009E593B">
              <w:rPr>
                <w:rFonts w:asciiTheme="majorHAnsi" w:hAnsiTheme="majorHAnsi" w:cstheme="majorHAnsi"/>
              </w:rPr>
              <w:br/>
              <w:t>- Reconnaitre les formes négative et exclamative.</w:t>
            </w:r>
            <w:r w:rsidRPr="009E593B">
              <w:rPr>
                <w:rFonts w:asciiTheme="majorHAnsi" w:hAnsiTheme="majorHAnsi" w:cstheme="majorHAnsi"/>
              </w:rPr>
              <w:br/>
              <w:t>- Nommer les classes de mots : déterminant, nom, adjectif, verbe, pronom personnel sujet, adverbe (CE2).</w:t>
            </w:r>
            <w:r w:rsidRPr="009E593B">
              <w:rPr>
                <w:rFonts w:asciiTheme="majorHAnsi" w:hAnsiTheme="majorHAnsi" w:cstheme="majorHAnsi"/>
              </w:rPr>
              <w:br/>
              <w:t>- Identifier les marques du discours rapporté.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Approche plus progressive et structurée. Introduction de l’adverbe et des marques du discours rapporté en CE2.</w:t>
            </w:r>
          </w:p>
        </w:tc>
      </w:tr>
      <w:tr w:rsidR="009E593B" w:rsidRPr="009E593B" w:rsidTr="009E593B">
        <w:trPr>
          <w:jc w:val="center"/>
        </w:trPr>
        <w:tc>
          <w:tcPr>
            <w:tcW w:w="1696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Comprendre et utiliser les accords dans le GN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Identifier le genre et le nombre (masculin/féminin ; singulier/pluriel).</w:t>
            </w:r>
            <w:r w:rsidRPr="009E593B">
              <w:rPr>
                <w:rFonts w:asciiTheme="majorHAnsi" w:hAnsiTheme="majorHAnsi" w:cstheme="majorHAnsi"/>
              </w:rPr>
              <w:br/>
              <w:t>- Identifier les accords dans le groupe nominal : déterminant/nom/adjectif.</w:t>
            </w:r>
            <w:r w:rsidRPr="009E593B">
              <w:rPr>
                <w:rFonts w:asciiTheme="majorHAnsi" w:hAnsiTheme="majorHAnsi" w:cstheme="majorHAnsi"/>
              </w:rPr>
              <w:br/>
              <w:t>- Observer les marques régulières d’accords.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Se familiariser avec la notion de chaîne d’accords.</w:t>
            </w:r>
            <w:r w:rsidRPr="009E593B">
              <w:rPr>
                <w:rFonts w:asciiTheme="majorHAnsi" w:hAnsiTheme="majorHAnsi" w:cstheme="majorHAnsi"/>
              </w:rPr>
              <w:br/>
              <w:t>- Reconnaitre et produire les accords dans le GN.</w:t>
            </w:r>
            <w:r w:rsidRPr="009E593B">
              <w:rPr>
                <w:rFonts w:asciiTheme="majorHAnsi" w:hAnsiTheme="majorHAnsi" w:cstheme="majorHAnsi"/>
              </w:rPr>
              <w:br/>
              <w:t>- Observer les effets de transformations sur le genre et le nombre.</w:t>
            </w:r>
            <w:r w:rsidRPr="009E593B">
              <w:rPr>
                <w:rFonts w:asciiTheme="majorHAnsi" w:hAnsiTheme="majorHAnsi" w:cstheme="majorHAnsi"/>
              </w:rPr>
              <w:br/>
              <w:t>- S’appuyer sur les régularités des marques grammaticales.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Approfondissement progressif. Introduction explicite de la chaîne d’accords comme système cohérent dès le CP.</w:t>
            </w:r>
          </w:p>
        </w:tc>
      </w:tr>
      <w:tr w:rsidR="009E593B" w:rsidRPr="009E593B" w:rsidTr="009E593B">
        <w:trPr>
          <w:jc w:val="center"/>
        </w:trPr>
        <w:tc>
          <w:tcPr>
            <w:tcW w:w="1696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Identifier la relation sujet-verbe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Repérer les variations verbales selon le sujet.</w:t>
            </w:r>
            <w:r w:rsidRPr="009E593B">
              <w:rPr>
                <w:rFonts w:asciiTheme="majorHAnsi" w:hAnsiTheme="majorHAnsi" w:cstheme="majorHAnsi"/>
              </w:rPr>
              <w:br/>
              <w:t>- Observer les effets des transformations (temps, personnes).</w:t>
            </w:r>
            <w:r w:rsidRPr="009E593B">
              <w:rPr>
                <w:rFonts w:asciiTheme="majorHAnsi" w:hAnsiTheme="majorHAnsi" w:cstheme="majorHAnsi"/>
              </w:rPr>
              <w:br/>
              <w:t>- Début d’analyse de la relation sujet-verbe dans les phrases simples.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CP à CE2 :</w:t>
            </w:r>
            <w:r w:rsidRPr="009E593B">
              <w:rPr>
                <w:rFonts w:asciiTheme="majorHAnsi" w:hAnsiTheme="majorHAnsi" w:cstheme="majorHAnsi"/>
              </w:rPr>
              <w:br/>
              <w:t>- Identifier la relation sujet-verbe dans des phrases simples.</w:t>
            </w:r>
            <w:r w:rsidRPr="009E593B">
              <w:rPr>
                <w:rFonts w:asciiTheme="majorHAnsi" w:hAnsiTheme="majorHAnsi" w:cstheme="majorHAnsi"/>
              </w:rPr>
              <w:br/>
              <w:t>- Comprendre les effets du changement de temps ou de personne.</w:t>
            </w:r>
            <w:r w:rsidRPr="009E593B">
              <w:rPr>
                <w:rFonts w:asciiTheme="majorHAnsi" w:hAnsiTheme="majorHAnsi" w:cstheme="majorHAnsi"/>
              </w:rPr>
              <w:br/>
              <w:t>- Début d’analyse du groupe sujet + verbe dans les transformations.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Même logique, mais plus systématique et explicite. Approche progressive sur le cycle.</w:t>
            </w:r>
          </w:p>
        </w:tc>
      </w:tr>
      <w:tr w:rsidR="009E593B" w:rsidRPr="009E593B" w:rsidTr="009E593B">
        <w:trPr>
          <w:jc w:val="center"/>
        </w:trPr>
        <w:tc>
          <w:tcPr>
            <w:tcW w:w="1696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  <w:b/>
              </w:rPr>
            </w:pPr>
            <w:r w:rsidRPr="009E593B">
              <w:rPr>
                <w:rFonts w:asciiTheme="majorHAnsi" w:hAnsiTheme="majorHAnsi" w:cstheme="majorHAnsi"/>
                <w:b/>
              </w:rPr>
              <w:t>Apprendre à conjuguer les verbes usuels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- Conjuguer les verbes être et avoir au présent.</w:t>
            </w:r>
            <w:r w:rsidRPr="009E593B">
              <w:rPr>
                <w:rFonts w:asciiTheme="majorHAnsi" w:hAnsiTheme="majorHAnsi" w:cstheme="majorHAnsi"/>
              </w:rPr>
              <w:br/>
              <w:t>- Introduction du passé composé, de l’imparfait, du futur au CE2.</w:t>
            </w:r>
            <w:r w:rsidRPr="009E593B">
              <w:rPr>
                <w:rFonts w:asciiTheme="majorHAnsi" w:hAnsiTheme="majorHAnsi" w:cstheme="majorHAnsi"/>
              </w:rPr>
              <w:br/>
              <w:t>- Identifier les temps dans les lectures et les écrits.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CE1-CE2 :</w:t>
            </w:r>
            <w:r w:rsidRPr="009E593B">
              <w:rPr>
                <w:rFonts w:asciiTheme="majorHAnsi" w:hAnsiTheme="majorHAnsi" w:cstheme="majorHAnsi"/>
              </w:rPr>
              <w:br/>
              <w:t>- Conjuguer être, avoir, les verbes du 1er groupe aux 4 temps : présent, imparfait, futur, passé composé.</w:t>
            </w:r>
            <w:r w:rsidRPr="009E593B">
              <w:rPr>
                <w:rFonts w:asciiTheme="majorHAnsi" w:hAnsiTheme="majorHAnsi" w:cstheme="majorHAnsi"/>
              </w:rPr>
              <w:br/>
              <w:t>- CE2 : Ajouter quelques verbes irréguliers du 3e groupe (faire, aller, dire, venir, pouvoir, voir, vouloir).</w:t>
            </w:r>
          </w:p>
        </w:tc>
        <w:tc>
          <w:tcPr>
            <w:tcW w:w="2920" w:type="dxa"/>
          </w:tcPr>
          <w:p w:rsidR="009E593B" w:rsidRPr="009E593B" w:rsidRDefault="009E593B" w:rsidP="006F1775">
            <w:pPr>
              <w:rPr>
                <w:rFonts w:asciiTheme="majorHAnsi" w:hAnsiTheme="majorHAnsi" w:cstheme="majorHAnsi"/>
              </w:rPr>
            </w:pPr>
            <w:r w:rsidRPr="009E593B">
              <w:rPr>
                <w:rFonts w:asciiTheme="majorHAnsi" w:hAnsiTheme="majorHAnsi" w:cstheme="majorHAnsi"/>
              </w:rPr>
              <w:t>Programme 2024 plus exigeant sur les temps et les verbes irréguliers dès le CE2.</w:t>
            </w:r>
          </w:p>
        </w:tc>
      </w:tr>
    </w:tbl>
    <w:p w:rsidR="00EE192F" w:rsidRPr="009E593B" w:rsidRDefault="00EE192F" w:rsidP="00263639">
      <w:pPr>
        <w:jc w:val="right"/>
        <w:rPr>
          <w:rFonts w:asciiTheme="majorHAnsi" w:hAnsiTheme="majorHAnsi" w:cstheme="majorHAnsi"/>
        </w:rPr>
      </w:pPr>
      <w:bookmarkStart w:id="0" w:name="_GoBack"/>
      <w:bookmarkEnd w:id="0"/>
    </w:p>
    <w:sectPr w:rsidR="00EE192F" w:rsidRPr="009E593B" w:rsidSect="00263639">
      <w:headerReference w:type="default" r:id="rId8"/>
      <w:footerReference w:type="default" r:id="rId9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DE" w:rsidRDefault="004232DE" w:rsidP="008123C1">
      <w:pPr>
        <w:spacing w:after="0" w:line="240" w:lineRule="auto"/>
      </w:pPr>
      <w:r>
        <w:separator/>
      </w:r>
    </w:p>
  </w:endnote>
  <w:endnote w:type="continuationSeparator" w:id="0">
    <w:p w:rsidR="004232DE" w:rsidRDefault="004232DE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378336"/>
      <w:docPartObj>
        <w:docPartGallery w:val="Page Numbers (Bottom of Page)"/>
        <w:docPartUnique/>
      </w:docPartObj>
    </w:sdtPr>
    <w:sdtEndPr/>
    <w:sdtContent>
      <w:p w:rsidR="008123C1" w:rsidRDefault="008123C1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13A832FB" wp14:editId="36B88081">
              <wp:simplePos x="0" y="0"/>
              <wp:positionH relativeFrom="margin">
                <wp:posOffset>-258445</wp:posOffset>
              </wp:positionH>
              <wp:positionV relativeFrom="margin">
                <wp:posOffset>9593580</wp:posOffset>
              </wp:positionV>
              <wp:extent cx="253365" cy="257175"/>
              <wp:effectExtent l="0" t="0" r="0" b="9525"/>
              <wp:wrapSquare wrapText="bothSides"/>
              <wp:docPr id="2" name="Image 2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36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ED15D2">
          <w:rPr>
            <w:rFonts w:asciiTheme="majorHAnsi" w:hAnsiTheme="majorHAnsi" w:cstheme="majorHAnsi"/>
            <w:noProof/>
          </w:rPr>
          <w:t>4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DE" w:rsidRDefault="004232DE" w:rsidP="008123C1">
      <w:pPr>
        <w:spacing w:after="0" w:line="240" w:lineRule="auto"/>
      </w:pPr>
      <w:r>
        <w:separator/>
      </w:r>
    </w:p>
  </w:footnote>
  <w:footnote w:type="continuationSeparator" w:id="0">
    <w:p w:rsidR="004232DE" w:rsidRDefault="004232DE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C1" w:rsidRDefault="003E7227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>Comparatif des programmes 2020 et 2024</w:t>
    </w:r>
    <w:r w:rsidR="008123C1" w:rsidRPr="008123C1">
      <w:rPr>
        <w:rFonts w:asciiTheme="majorHAnsi" w:hAnsiTheme="majorHAnsi" w:cstheme="majorHAnsi"/>
        <w:i/>
      </w:rPr>
      <w:t xml:space="preserve"> – Cycle 2 </w:t>
    </w:r>
    <w:r w:rsidR="00263639">
      <w:rPr>
        <w:rFonts w:asciiTheme="majorHAnsi" w:hAnsiTheme="majorHAnsi" w:cstheme="majorHAnsi"/>
        <w:i/>
      </w:rPr>
      <w:t>–</w:t>
    </w:r>
    <w:r w:rsidR="008123C1" w:rsidRPr="008123C1">
      <w:rPr>
        <w:rFonts w:asciiTheme="majorHAnsi" w:hAnsiTheme="majorHAnsi" w:cstheme="majorHAnsi"/>
        <w:i/>
      </w:rPr>
      <w:t xml:space="preserve"> Français</w:t>
    </w:r>
  </w:p>
  <w:p w:rsidR="00263639" w:rsidRPr="008123C1" w:rsidRDefault="00263639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791"/>
    <w:multiLevelType w:val="hybridMultilevel"/>
    <w:tmpl w:val="39DE583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C16A3"/>
    <w:multiLevelType w:val="hybridMultilevel"/>
    <w:tmpl w:val="BBFC631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E59CF"/>
    <w:multiLevelType w:val="multilevel"/>
    <w:tmpl w:val="62C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92B20"/>
    <w:multiLevelType w:val="hybridMultilevel"/>
    <w:tmpl w:val="3B408030"/>
    <w:lvl w:ilvl="0" w:tplc="75560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0B00"/>
    <w:multiLevelType w:val="hybridMultilevel"/>
    <w:tmpl w:val="3AB6CF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C3A80"/>
    <w:multiLevelType w:val="hybridMultilevel"/>
    <w:tmpl w:val="E00A6B3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B1213F"/>
    <w:multiLevelType w:val="multilevel"/>
    <w:tmpl w:val="33DAA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E5B06"/>
    <w:multiLevelType w:val="hybridMultilevel"/>
    <w:tmpl w:val="374A7E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251FE"/>
    <w:multiLevelType w:val="hybridMultilevel"/>
    <w:tmpl w:val="120EE6B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B3174"/>
    <w:multiLevelType w:val="hybridMultilevel"/>
    <w:tmpl w:val="21727694"/>
    <w:lvl w:ilvl="0" w:tplc="DC0E91A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67C5A"/>
    <w:multiLevelType w:val="hybridMultilevel"/>
    <w:tmpl w:val="650018D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B2B00"/>
    <w:multiLevelType w:val="hybridMultilevel"/>
    <w:tmpl w:val="8D50A6C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B6F0F"/>
    <w:multiLevelType w:val="multilevel"/>
    <w:tmpl w:val="A630F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26223"/>
    <w:multiLevelType w:val="hybridMultilevel"/>
    <w:tmpl w:val="61125FE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44411"/>
    <w:multiLevelType w:val="hybridMultilevel"/>
    <w:tmpl w:val="ABE6449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316F0"/>
    <w:multiLevelType w:val="multilevel"/>
    <w:tmpl w:val="52981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3699B"/>
    <w:multiLevelType w:val="hybridMultilevel"/>
    <w:tmpl w:val="5AE8E9F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263DD"/>
    <w:multiLevelType w:val="hybridMultilevel"/>
    <w:tmpl w:val="DEC49A0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216C9"/>
    <w:multiLevelType w:val="hybridMultilevel"/>
    <w:tmpl w:val="A990736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D461B"/>
    <w:multiLevelType w:val="multilevel"/>
    <w:tmpl w:val="664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06EED"/>
    <w:multiLevelType w:val="hybridMultilevel"/>
    <w:tmpl w:val="F36AD78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BBD0AFF4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8713A0"/>
    <w:multiLevelType w:val="hybridMultilevel"/>
    <w:tmpl w:val="1F6E48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97DAE"/>
    <w:multiLevelType w:val="multilevel"/>
    <w:tmpl w:val="7E5E4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1350D"/>
    <w:multiLevelType w:val="multilevel"/>
    <w:tmpl w:val="D9EA6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0146A"/>
    <w:multiLevelType w:val="hybridMultilevel"/>
    <w:tmpl w:val="A25E7F1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31AD3"/>
    <w:multiLevelType w:val="hybridMultilevel"/>
    <w:tmpl w:val="BC8E346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1095B"/>
    <w:multiLevelType w:val="multilevel"/>
    <w:tmpl w:val="57B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55496"/>
    <w:multiLevelType w:val="multilevel"/>
    <w:tmpl w:val="7CBEF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4C397C"/>
    <w:multiLevelType w:val="multilevel"/>
    <w:tmpl w:val="0B5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33346"/>
    <w:multiLevelType w:val="multilevel"/>
    <w:tmpl w:val="A93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85161"/>
    <w:multiLevelType w:val="hybridMultilevel"/>
    <w:tmpl w:val="24F41C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4E7246"/>
    <w:multiLevelType w:val="multilevel"/>
    <w:tmpl w:val="67826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84DC3"/>
    <w:multiLevelType w:val="multilevel"/>
    <w:tmpl w:val="126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A6B56"/>
    <w:multiLevelType w:val="multilevel"/>
    <w:tmpl w:val="13A64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BA18DE"/>
    <w:multiLevelType w:val="hybridMultilevel"/>
    <w:tmpl w:val="FF38A31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C124F"/>
    <w:multiLevelType w:val="hybridMultilevel"/>
    <w:tmpl w:val="63D2CD0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A207D1"/>
    <w:multiLevelType w:val="hybridMultilevel"/>
    <w:tmpl w:val="401E11E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02F6C"/>
    <w:multiLevelType w:val="hybridMultilevel"/>
    <w:tmpl w:val="07CC78D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8E24574"/>
    <w:multiLevelType w:val="hybridMultilevel"/>
    <w:tmpl w:val="D30E694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A1855"/>
    <w:multiLevelType w:val="multilevel"/>
    <w:tmpl w:val="60CCD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73C24"/>
    <w:multiLevelType w:val="hybridMultilevel"/>
    <w:tmpl w:val="FFB4400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8B483B"/>
    <w:multiLevelType w:val="multilevel"/>
    <w:tmpl w:val="9BA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4059D7"/>
    <w:multiLevelType w:val="hybridMultilevel"/>
    <w:tmpl w:val="AFD6469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7A3E57"/>
    <w:multiLevelType w:val="hybridMultilevel"/>
    <w:tmpl w:val="AEE299C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6"/>
  </w:num>
  <w:num w:numId="5">
    <w:abstractNumId w:val="42"/>
  </w:num>
  <w:num w:numId="6">
    <w:abstractNumId w:val="24"/>
  </w:num>
  <w:num w:numId="7">
    <w:abstractNumId w:val="17"/>
  </w:num>
  <w:num w:numId="8">
    <w:abstractNumId w:val="28"/>
  </w:num>
  <w:num w:numId="9">
    <w:abstractNumId w:val="25"/>
  </w:num>
  <w:num w:numId="10">
    <w:abstractNumId w:val="34"/>
  </w:num>
  <w:num w:numId="11">
    <w:abstractNumId w:val="30"/>
  </w:num>
  <w:num w:numId="12">
    <w:abstractNumId w:val="8"/>
  </w:num>
  <w:num w:numId="13">
    <w:abstractNumId w:val="32"/>
  </w:num>
  <w:num w:numId="14">
    <w:abstractNumId w:val="44"/>
  </w:num>
  <w:num w:numId="15">
    <w:abstractNumId w:val="35"/>
  </w:num>
  <w:num w:numId="16">
    <w:abstractNumId w:val="29"/>
  </w:num>
  <w:num w:numId="17">
    <w:abstractNumId w:val="31"/>
  </w:num>
  <w:num w:numId="18">
    <w:abstractNumId w:val="21"/>
  </w:num>
  <w:num w:numId="19">
    <w:abstractNumId w:val="2"/>
  </w:num>
  <w:num w:numId="20">
    <w:abstractNumId w:val="9"/>
  </w:num>
  <w:num w:numId="21">
    <w:abstractNumId w:val="27"/>
  </w:num>
  <w:num w:numId="22">
    <w:abstractNumId w:val="39"/>
  </w:num>
  <w:num w:numId="23">
    <w:abstractNumId w:val="46"/>
  </w:num>
  <w:num w:numId="24">
    <w:abstractNumId w:val="38"/>
  </w:num>
  <w:num w:numId="25">
    <w:abstractNumId w:val="6"/>
  </w:num>
  <w:num w:numId="26">
    <w:abstractNumId w:val="0"/>
  </w:num>
  <w:num w:numId="27">
    <w:abstractNumId w:val="4"/>
  </w:num>
  <w:num w:numId="28">
    <w:abstractNumId w:val="3"/>
  </w:num>
  <w:num w:numId="29">
    <w:abstractNumId w:val="5"/>
  </w:num>
  <w:num w:numId="30">
    <w:abstractNumId w:val="23"/>
  </w:num>
  <w:num w:numId="31">
    <w:abstractNumId w:val="33"/>
  </w:num>
  <w:num w:numId="32">
    <w:abstractNumId w:val="15"/>
  </w:num>
  <w:num w:numId="33">
    <w:abstractNumId w:val="13"/>
  </w:num>
  <w:num w:numId="34">
    <w:abstractNumId w:val="18"/>
  </w:num>
  <w:num w:numId="35">
    <w:abstractNumId w:val="45"/>
  </w:num>
  <w:num w:numId="36">
    <w:abstractNumId w:val="20"/>
  </w:num>
  <w:num w:numId="37">
    <w:abstractNumId w:val="40"/>
  </w:num>
  <w:num w:numId="38">
    <w:abstractNumId w:val="10"/>
  </w:num>
  <w:num w:numId="39">
    <w:abstractNumId w:val="37"/>
  </w:num>
  <w:num w:numId="40">
    <w:abstractNumId w:val="19"/>
  </w:num>
  <w:num w:numId="41">
    <w:abstractNumId w:val="1"/>
  </w:num>
  <w:num w:numId="42">
    <w:abstractNumId w:val="22"/>
  </w:num>
  <w:num w:numId="43">
    <w:abstractNumId w:val="41"/>
  </w:num>
  <w:num w:numId="44">
    <w:abstractNumId w:val="43"/>
  </w:num>
  <w:num w:numId="45">
    <w:abstractNumId w:val="16"/>
  </w:num>
  <w:num w:numId="46">
    <w:abstractNumId w:val="1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1"/>
    <w:rsid w:val="000C18EE"/>
    <w:rsid w:val="001A62CC"/>
    <w:rsid w:val="00256265"/>
    <w:rsid w:val="00263639"/>
    <w:rsid w:val="00340181"/>
    <w:rsid w:val="003E7227"/>
    <w:rsid w:val="0041397B"/>
    <w:rsid w:val="004232DE"/>
    <w:rsid w:val="0043468A"/>
    <w:rsid w:val="00437512"/>
    <w:rsid w:val="004B1B75"/>
    <w:rsid w:val="0059296B"/>
    <w:rsid w:val="005A5394"/>
    <w:rsid w:val="006C4844"/>
    <w:rsid w:val="007219EE"/>
    <w:rsid w:val="007723E7"/>
    <w:rsid w:val="008123C1"/>
    <w:rsid w:val="00956FD1"/>
    <w:rsid w:val="009C71CF"/>
    <w:rsid w:val="009E593B"/>
    <w:rsid w:val="00DA47F2"/>
    <w:rsid w:val="00DC3DFC"/>
    <w:rsid w:val="00ED15D2"/>
    <w:rsid w:val="00E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033C"/>
  <w15:chartTrackingRefBased/>
  <w15:docId w15:val="{8D217F28-F9CC-40D8-AFE7-FE76F8BC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2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F032-6BD7-4CA6-86BC-2BDD3B22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1850</Words>
  <Characters>10175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12</cp:revision>
  <dcterms:created xsi:type="dcterms:W3CDTF">2025-01-10T12:55:00Z</dcterms:created>
  <dcterms:modified xsi:type="dcterms:W3CDTF">2025-04-08T07:59:00Z</dcterms:modified>
</cp:coreProperties>
</file>