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png" ContentType="image/png"/>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Light" w:hAnsi="Calibri Light" w:cs="Calibri Light" w:asciiTheme="majorHAnsi" w:cstheme="majorHAnsi" w:hAnsiTheme="majorHAnsi"/>
          <w:sz w:val="2"/>
          <w:szCs w:val="2"/>
        </w:rPr>
      </w:pPr>
      <w:r>
        <w:rPr>
          <w:rFonts w:cs="Calibri Light" w:cstheme="majorHAnsi" w:ascii="Calibri Light" w:hAnsi="Calibri Light"/>
          <w:sz w:val="2"/>
          <w:szCs w:val="2"/>
        </w:rPr>
      </w:r>
    </w:p>
    <w:p>
      <w:pPr>
        <w:pStyle w:val="Normal"/>
        <w:shd w:val="clear" w:color="auto" w:fill="4472C4" w:themeFill="accent5"/>
        <w:jc w:val="center"/>
        <w:rPr>
          <w:rFonts w:ascii="Calibri Light" w:hAnsi="Calibri Light" w:cs="Calibri Light" w:asciiTheme="majorHAnsi" w:cstheme="majorHAnsi" w:hAnsiTheme="majorHAnsi"/>
          <w:b/>
          <w:color w:themeColor="background1" w:val="FFFFFF"/>
          <w:sz w:val="32"/>
        </w:rPr>
      </w:pPr>
      <w:r>
        <w:rPr>
          <w:rFonts w:cs="Calibri Light" w:ascii="Calibri Light" w:hAnsi="Calibri Light" w:asciiTheme="majorHAnsi" w:cstheme="majorHAnsi" w:hAnsiTheme="majorHAnsi"/>
          <w:b/>
          <w:color w:themeColor="background1" w:val="FFFFFF"/>
          <w:sz w:val="32"/>
        </w:rPr>
        <w:t>ACQUERIR LE LANGAGE ORAL</w:t>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tbl>
      <w:tblPr>
        <w:tblStyle w:val="Grilledutableau"/>
        <w:tblW w:w="10681"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759"/>
        <w:gridCol w:w="3346"/>
        <w:gridCol w:w="3260"/>
        <w:gridCol w:w="3315"/>
      </w:tblGrid>
      <w:tr>
        <w:trPr>
          <w:trHeight w:val="70" w:hRule="atLeast"/>
        </w:trPr>
        <w:tc>
          <w:tcPr>
            <w:tcW w:w="759" w:type="dxa"/>
            <w:tcBorders/>
          </w:tcPr>
          <w:p>
            <w:pPr>
              <w:pStyle w:val="Normal"/>
              <w:widowControl/>
              <w:spacing w:lineRule="auto" w:line="240" w:before="0" w:after="0"/>
              <w:jc w:val="center"/>
              <w:rPr>
                <w:rFonts w:ascii="Calibri Light" w:hAnsi="Calibri Light" w:cs="Calibri Light" w:asciiTheme="majorHAnsi" w:cstheme="majorHAnsi" w:hAnsiTheme="majorHAnsi"/>
                <w:b/>
                <w:sz w:val="24"/>
              </w:rPr>
            </w:pPr>
            <w:r>
              <w:rPr>
                <w:rFonts w:eastAsia="Calibri" w:cs="Calibri Light" w:cstheme="majorHAnsi" w:ascii="Calibri Light" w:hAnsi="Calibri Light"/>
                <w:b/>
                <w:kern w:val="0"/>
                <w:sz w:val="24"/>
                <w:szCs w:val="22"/>
                <w:lang w:val="fr-FR" w:eastAsia="en-US" w:bidi="ar-SA"/>
              </w:rPr>
            </w:r>
          </w:p>
        </w:tc>
        <w:tc>
          <w:tcPr>
            <w:tcW w:w="3346" w:type="dxa"/>
            <w:tcBorders/>
            <w:shd w:color="auto" w:fill="FFF2CC" w:themeFill="accent4" w:themeFillTint="33" w:val="clear"/>
            <w:vAlign w:val="center"/>
          </w:tcPr>
          <w:p>
            <w:pPr>
              <w:pStyle w:val="Normal"/>
              <w:widowControl/>
              <w:spacing w:lineRule="auto" w:line="276" w:before="0" w:after="0"/>
              <w:jc w:val="center"/>
              <w:rPr>
                <w:rFonts w:ascii="Calibri Light" w:hAnsi="Calibri Light" w:cs="Calibri Light" w:asciiTheme="majorHAnsi" w:cstheme="majorHAnsi" w:hAnsiTheme="majorHAnsi"/>
                <w:b/>
                <w:sz w:val="28"/>
              </w:rPr>
            </w:pPr>
            <w:r>
              <w:rPr>
                <w:rFonts w:eastAsia="Calibri" w:cs="Calibri Light" w:ascii="Calibri Light" w:hAnsi="Calibri Light" w:asciiTheme="majorHAnsi" w:cstheme="majorHAnsi" w:hAnsiTheme="majorHAnsi"/>
                <w:b/>
                <w:kern w:val="0"/>
                <w:sz w:val="28"/>
                <w:szCs w:val="22"/>
                <w:lang w:val="fr-FR" w:eastAsia="en-US" w:bidi="ar-SA"/>
              </w:rPr>
              <w:t>Avant 4 ans</w:t>
            </w:r>
          </w:p>
        </w:tc>
        <w:tc>
          <w:tcPr>
            <w:tcW w:w="3260" w:type="dxa"/>
            <w:tcBorders/>
            <w:shd w:color="auto" w:fill="FBE4D5" w:themeFill="accent2" w:themeFillTint="33" w:val="clear"/>
            <w:vAlign w:val="center"/>
          </w:tcPr>
          <w:p>
            <w:pPr>
              <w:pStyle w:val="Normal"/>
              <w:widowControl/>
              <w:spacing w:lineRule="auto" w:line="276" w:before="0" w:after="0"/>
              <w:jc w:val="center"/>
              <w:rPr>
                <w:rFonts w:ascii="Calibri Light" w:hAnsi="Calibri Light" w:cs="Calibri Light" w:asciiTheme="majorHAnsi" w:cstheme="majorHAnsi" w:hAnsiTheme="majorHAnsi"/>
                <w:b/>
                <w:sz w:val="28"/>
              </w:rPr>
            </w:pPr>
            <w:r>
              <w:rPr>
                <w:rFonts w:eastAsia="Calibri" w:cs="Calibri Light" w:ascii="Calibri Light" w:hAnsi="Calibri Light" w:asciiTheme="majorHAnsi" w:cstheme="majorHAnsi" w:hAnsiTheme="majorHAnsi"/>
                <w:b/>
                <w:kern w:val="0"/>
                <w:sz w:val="28"/>
                <w:szCs w:val="22"/>
                <w:lang w:val="fr-FR" w:eastAsia="en-US" w:bidi="ar-SA"/>
              </w:rPr>
              <w:t xml:space="preserve"> </w:t>
            </w:r>
            <w:r>
              <w:rPr>
                <w:rFonts w:eastAsia="Calibri" w:cs="Calibri Light" w:ascii="Calibri Light" w:hAnsi="Calibri Light" w:asciiTheme="majorHAnsi" w:cstheme="majorHAnsi" w:hAnsiTheme="majorHAnsi"/>
                <w:b/>
                <w:kern w:val="0"/>
                <w:sz w:val="28"/>
                <w:szCs w:val="22"/>
                <w:lang w:val="fr-FR" w:eastAsia="en-US" w:bidi="ar-SA"/>
              </w:rPr>
              <w:t>A partir de 4 ans</w:t>
            </w:r>
          </w:p>
        </w:tc>
        <w:tc>
          <w:tcPr>
            <w:tcW w:w="3315" w:type="dxa"/>
            <w:tcBorders/>
            <w:shd w:color="auto" w:fill="E2EFD9" w:themeFill="accent6" w:themeFillTint="33" w:val="clear"/>
            <w:vAlign w:val="center"/>
          </w:tcPr>
          <w:p>
            <w:pPr>
              <w:pStyle w:val="Normal"/>
              <w:widowControl/>
              <w:spacing w:lineRule="auto" w:line="276" w:before="0" w:after="0"/>
              <w:jc w:val="center"/>
              <w:rPr>
                <w:rFonts w:ascii="Calibri Light" w:hAnsi="Calibri Light" w:cs="Calibri Light" w:asciiTheme="majorHAnsi" w:cstheme="majorHAnsi" w:hAnsiTheme="majorHAnsi"/>
                <w:b/>
                <w:sz w:val="28"/>
              </w:rPr>
            </w:pPr>
            <w:r>
              <w:rPr>
                <w:rFonts w:eastAsia="Calibri" w:cs="Calibri Light" w:ascii="Calibri Light" w:hAnsi="Calibri Light" w:asciiTheme="majorHAnsi" w:cstheme="majorHAnsi" w:hAnsiTheme="majorHAnsi"/>
                <w:b/>
                <w:kern w:val="0"/>
                <w:sz w:val="28"/>
                <w:szCs w:val="22"/>
                <w:lang w:val="fr-FR" w:eastAsia="en-US" w:bidi="ar-SA"/>
              </w:rPr>
              <w:t>A partir de 5 ans</w:t>
            </w:r>
          </w:p>
        </w:tc>
      </w:tr>
      <w:tr>
        <w:trPr>
          <w:trHeight w:val="1134" w:hRule="atLeast"/>
          <w:cantSplit w:val="true"/>
        </w:trPr>
        <w:tc>
          <w:tcPr>
            <w:tcW w:w="759" w:type="dxa"/>
            <w:tcBorders/>
            <w:shd w:color="auto" w:fill="D9E2F3" w:themeFill="accent5" w:themeFillTint="33" w:val="clear"/>
            <w:textDirection w:val="btLr"/>
          </w:tcPr>
          <w:p>
            <w:pPr>
              <w:pStyle w:val="Normal"/>
              <w:widowControl/>
              <w:spacing w:lineRule="auto" w:line="240" w:before="0" w:after="0"/>
              <w:ind w:left="113" w:right="113"/>
              <w:jc w:val="center"/>
              <w:rPr>
                <w:rFonts w:ascii="Calibri Light" w:hAnsi="Calibri Light" w:cs="Calibri Light" w:asciiTheme="majorHAnsi" w:cstheme="majorHAnsi" w:hAnsiTheme="majorHAnsi"/>
                <w:b/>
                <w:sz w:val="24"/>
              </w:rPr>
            </w:pPr>
            <w:r>
              <w:rPr>
                <w:rFonts w:eastAsia="Calibri" w:cs="Calibri Light" w:ascii="Calibri Light" w:hAnsi="Calibri Light" w:asciiTheme="majorHAnsi" w:cstheme="majorHAnsi" w:hAnsiTheme="majorHAnsi"/>
                <w:b/>
                <w:kern w:val="0"/>
                <w:sz w:val="24"/>
                <w:szCs w:val="22"/>
                <w:lang w:val="fr-FR" w:eastAsia="en-US" w:bidi="ar-SA"/>
              </w:rPr>
              <w:t>Enrichir son vocabulaire</w:t>
            </w:r>
          </w:p>
        </w:tc>
        <w:tc>
          <w:tcPr>
            <w:tcW w:w="3346" w:type="dxa"/>
            <w:tcBorders/>
          </w:tcPr>
          <w:p>
            <w:pPr>
              <w:pStyle w:val="Normal"/>
              <w:widowControl/>
              <w:numPr>
                <w:ilvl w:val="0"/>
                <w:numId w:val="2"/>
              </w:numPr>
              <w:spacing w:lineRule="auto" w:line="276" w:before="0" w:after="0"/>
              <w:jc w:val="left"/>
              <w:rPr>
                <w:rFonts w:ascii="Calibri Light" w:hAnsi="Calibri Light" w:eastAsia="Times New Roman" w:cs="Calibri Light" w:asciiTheme="majorHAnsi" w:cstheme="majorHAnsi" w:hAnsiTheme="majorHAnsi"/>
                <w:sz w:val="24"/>
                <w:szCs w:val="24"/>
                <w:lang w:eastAsia="fr-FR"/>
              </w:rPr>
            </w:pPr>
            <w:r>
              <w:rPr>
                <w:rFonts w:eastAsia="Times New Roman" w:cs="Calibri Light" w:ascii="Calibri Light" w:hAnsi="Calibri Light" w:asciiTheme="majorHAnsi" w:cstheme="majorHAnsi" w:hAnsiTheme="majorHAnsi"/>
                <w:color w:val="000000"/>
                <w:kern w:val="0"/>
                <w:sz w:val="22"/>
                <w:szCs w:val="24"/>
                <w:lang w:val="fr-FR" w:eastAsia="fr-FR" w:bidi="ar-SA"/>
              </w:rPr>
              <w:t>Comprendre, mémoriser, réemployer les mots des corpus enseignés (2 par période).</w:t>
            </w:r>
          </w:p>
          <w:p>
            <w:pPr>
              <w:pStyle w:val="Normal"/>
              <w:widowControl/>
              <w:numPr>
                <w:ilvl w:val="0"/>
                <w:numId w:val="2"/>
              </w:numPr>
              <w:spacing w:lineRule="auto" w:line="276" w:before="0" w:after="0"/>
              <w:jc w:val="left"/>
              <w:rPr>
                <w:rFonts w:ascii="Calibri Light" w:hAnsi="Calibri Light" w:eastAsia="Times New Roman" w:cs="Calibri Light" w:asciiTheme="majorHAnsi" w:cstheme="majorHAnsi" w:hAnsiTheme="majorHAnsi"/>
                <w:sz w:val="24"/>
                <w:szCs w:val="24"/>
                <w:lang w:eastAsia="fr-FR"/>
              </w:rPr>
            </w:pPr>
            <w:r>
              <w:rPr>
                <w:rFonts w:eastAsia="Times New Roman" w:cs="Calibri Light" w:ascii="Calibri Light" w:hAnsi="Calibri Light" w:asciiTheme="majorHAnsi" w:cstheme="majorHAnsi" w:hAnsiTheme="majorHAnsi"/>
                <w:kern w:val="0"/>
                <w:sz w:val="24"/>
                <w:szCs w:val="24"/>
                <w:lang w:val="fr-FR" w:eastAsia="fr-FR" w:bidi="ar-SA"/>
              </w:rPr>
              <w:t>Organiser les mots en catégorie et en réseau.</w:t>
            </w:r>
          </w:p>
        </w:tc>
        <w:tc>
          <w:tcPr>
            <w:tcW w:w="3260" w:type="dxa"/>
            <w:tcBorders/>
          </w:tcPr>
          <w:p>
            <w:pPr>
              <w:pStyle w:val="Normal"/>
              <w:widowControl/>
              <w:numPr>
                <w:ilvl w:val="0"/>
                <w:numId w:val="3"/>
              </w:numPr>
              <w:spacing w:lineRule="auto" w:line="276"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Comprendre, mémoriser, réemployer les mots des corpus enseignés (2 par période).</w:t>
            </w:r>
          </w:p>
          <w:p>
            <w:pPr>
              <w:pStyle w:val="Normal"/>
              <w:widowControl/>
              <w:numPr>
                <w:ilvl w:val="0"/>
                <w:numId w:val="3"/>
              </w:numPr>
              <w:spacing w:lineRule="auto" w:line="276"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Organiser les mots en catégorie et en réseau.</w:t>
            </w:r>
          </w:p>
        </w:tc>
        <w:tc>
          <w:tcPr>
            <w:tcW w:w="3315" w:type="dxa"/>
            <w:tcBorders/>
          </w:tcPr>
          <w:p>
            <w:pPr>
              <w:pStyle w:val="Normal"/>
              <w:widowControl/>
              <w:numPr>
                <w:ilvl w:val="0"/>
                <w:numId w:val="4"/>
              </w:numPr>
              <w:spacing w:lineRule="auto" w:line="276" w:before="0" w:after="0"/>
              <w:jc w:val="left"/>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color w:val="000000"/>
                <w:kern w:val="0"/>
                <w:sz w:val="22"/>
                <w:szCs w:val="24"/>
                <w:lang w:val="fr-FR" w:eastAsia="fr-FR" w:bidi="ar-SA"/>
              </w:rPr>
              <w:t>Comprendre, mémoriser, réemployer les mots des corpus enseignés (3 par période).</w:t>
            </w:r>
          </w:p>
          <w:p>
            <w:pPr>
              <w:pStyle w:val="Normal"/>
              <w:widowControl/>
              <w:numPr>
                <w:ilvl w:val="0"/>
                <w:numId w:val="4"/>
              </w:numPr>
              <w:spacing w:lineRule="auto" w:line="276" w:before="0" w:after="0"/>
              <w:jc w:val="left"/>
              <w:rPr>
                <w:rFonts w:ascii="Calibri Light" w:hAnsi="Calibri Light" w:cs="Calibri Light" w:asciiTheme="majorHAnsi" w:cstheme="majorHAnsi" w:hAnsiTheme="majorHAnsi"/>
              </w:rPr>
            </w:pPr>
            <w:r>
              <w:rPr>
                <w:rFonts w:eastAsia="Calibri" w:cs="Calibri Light" w:ascii="Calibri Light" w:hAnsi="Calibri Light" w:asciiTheme="majorHAnsi" w:cstheme="majorHAnsi" w:hAnsiTheme="majorHAnsi"/>
                <w:kern w:val="0"/>
                <w:sz w:val="22"/>
                <w:szCs w:val="22"/>
                <w:lang w:val="fr-FR" w:eastAsia="en-US" w:bidi="ar-SA"/>
              </w:rPr>
              <w:t>Organiser les mots en catégorie et en réseau.</w:t>
            </w:r>
          </w:p>
        </w:tc>
      </w:tr>
      <w:tr>
        <w:trPr>
          <w:trHeight w:val="1134" w:hRule="atLeast"/>
          <w:cantSplit w:val="true"/>
        </w:trPr>
        <w:tc>
          <w:tcPr>
            <w:tcW w:w="759" w:type="dxa"/>
            <w:tcBorders/>
            <w:shd w:color="auto" w:fill="B4C6E7" w:themeFill="accent5" w:themeFillTint="66" w:val="clear"/>
            <w:textDirection w:val="btLr"/>
          </w:tcPr>
          <w:p>
            <w:pPr>
              <w:pStyle w:val="Normal"/>
              <w:widowControl/>
              <w:spacing w:lineRule="auto" w:line="240" w:before="0" w:after="0"/>
              <w:ind w:left="113" w:right="113"/>
              <w:jc w:val="center"/>
              <w:rPr>
                <w:rFonts w:ascii="Calibri Light" w:hAnsi="Calibri Light" w:cs="Calibri Light" w:asciiTheme="majorHAnsi" w:cstheme="majorHAnsi" w:hAnsiTheme="majorHAnsi"/>
                <w:b/>
                <w:sz w:val="24"/>
              </w:rPr>
            </w:pPr>
            <w:r>
              <w:rPr>
                <w:rFonts w:eastAsia="Calibri" w:cs="Calibri Light" w:ascii="Calibri Light" w:hAnsi="Calibri Light" w:asciiTheme="majorHAnsi" w:cstheme="majorHAnsi" w:hAnsiTheme="majorHAnsi"/>
                <w:b/>
                <w:kern w:val="0"/>
                <w:sz w:val="24"/>
                <w:szCs w:val="22"/>
                <w:lang w:val="fr-FR" w:eastAsia="en-US" w:bidi="ar-SA"/>
              </w:rPr>
              <w:t>Développer sa syntaxe</w:t>
            </w:r>
          </w:p>
        </w:tc>
        <w:tc>
          <w:tcPr>
            <w:tcW w:w="3346" w:type="dxa"/>
            <w:tcBorders/>
          </w:tcPr>
          <w:p>
            <w:pPr>
              <w:pStyle w:val="Normal"/>
              <w:widowControl/>
              <w:numPr>
                <w:ilvl w:val="0"/>
                <w:numId w:val="5"/>
              </w:numPr>
              <w:spacing w:lineRule="auto" w:line="240"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Diversifier les pronoms employés.</w:t>
            </w:r>
          </w:p>
          <w:p>
            <w:pPr>
              <w:pStyle w:val="Normal"/>
              <w:widowControl/>
              <w:numPr>
                <w:ilvl w:val="0"/>
                <w:numId w:val="5"/>
              </w:numPr>
              <w:spacing w:lineRule="auto" w:line="240"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Construire à l’oral un système de temps de plus en plus efficace.</w:t>
            </w:r>
          </w:p>
          <w:p>
            <w:pPr>
              <w:pStyle w:val="Normal"/>
              <w:widowControl/>
              <w:numPr>
                <w:ilvl w:val="0"/>
                <w:numId w:val="5"/>
              </w:numPr>
              <w:spacing w:lineRule="auto" w:line="240"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Formuler des énoncés de plus en plus complexes.</w:t>
            </w:r>
          </w:p>
        </w:tc>
        <w:tc>
          <w:tcPr>
            <w:tcW w:w="3260" w:type="dxa"/>
            <w:tcBorders/>
          </w:tcPr>
          <w:p>
            <w:pPr>
              <w:pStyle w:val="Normal"/>
              <w:widowControl/>
              <w:numPr>
                <w:ilvl w:val="0"/>
                <w:numId w:val="5"/>
              </w:numPr>
              <w:spacing w:lineRule="auto" w:line="240"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Diversifier les pronoms employés.</w:t>
            </w:r>
          </w:p>
          <w:p>
            <w:pPr>
              <w:pStyle w:val="Normal"/>
              <w:widowControl/>
              <w:numPr>
                <w:ilvl w:val="0"/>
                <w:numId w:val="5"/>
              </w:numPr>
              <w:spacing w:lineRule="auto" w:line="240"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Construire à l’oral un système de temps de plus en plus efficace.</w:t>
            </w:r>
          </w:p>
          <w:p>
            <w:pPr>
              <w:pStyle w:val="Normal"/>
              <w:widowControl/>
              <w:numPr>
                <w:ilvl w:val="0"/>
                <w:numId w:val="5"/>
              </w:numPr>
              <w:spacing w:lineRule="auto" w:line="240"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Formuler des énoncés de plus en plus complexes.</w:t>
            </w:r>
          </w:p>
        </w:tc>
        <w:tc>
          <w:tcPr>
            <w:tcW w:w="3315" w:type="dxa"/>
            <w:tcBorders/>
          </w:tcPr>
          <w:p>
            <w:pPr>
              <w:pStyle w:val="Normal"/>
              <w:widowControl/>
              <w:numPr>
                <w:ilvl w:val="0"/>
                <w:numId w:val="4"/>
              </w:numPr>
              <w:spacing w:lineRule="auto" w:line="240"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Diversifier les pronoms employés.</w:t>
            </w:r>
          </w:p>
          <w:p>
            <w:pPr>
              <w:pStyle w:val="Normal"/>
              <w:widowControl/>
              <w:numPr>
                <w:ilvl w:val="0"/>
                <w:numId w:val="4"/>
              </w:numPr>
              <w:spacing w:lineRule="auto" w:line="240"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Construire à l’oral un système de temps de plus en plus efficace.</w:t>
            </w:r>
          </w:p>
          <w:p>
            <w:pPr>
              <w:pStyle w:val="Normal"/>
              <w:widowControl/>
              <w:numPr>
                <w:ilvl w:val="0"/>
                <w:numId w:val="4"/>
              </w:numPr>
              <w:spacing w:lineRule="auto" w:line="240"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Formuler des énoncés de plus en plus complexes.</w:t>
            </w:r>
          </w:p>
        </w:tc>
      </w:tr>
      <w:tr>
        <w:trPr>
          <w:trHeight w:val="1134" w:hRule="atLeast"/>
          <w:cantSplit w:val="true"/>
        </w:trPr>
        <w:tc>
          <w:tcPr>
            <w:tcW w:w="759" w:type="dxa"/>
            <w:tcBorders/>
            <w:shd w:color="auto" w:fill="8EAADB" w:themeFill="accent5" w:themeFillTint="99" w:val="clear"/>
            <w:textDirection w:val="btLr"/>
          </w:tcPr>
          <w:p>
            <w:pPr>
              <w:pStyle w:val="Normal"/>
              <w:widowControl/>
              <w:spacing w:lineRule="auto" w:line="240" w:before="0" w:after="0"/>
              <w:ind w:left="113" w:right="113"/>
              <w:jc w:val="center"/>
              <w:rPr>
                <w:rFonts w:ascii="Calibri Light" w:hAnsi="Calibri Light" w:cs="Calibri Light" w:asciiTheme="majorHAnsi" w:cstheme="majorHAnsi" w:hAnsiTheme="majorHAnsi"/>
                <w:b/>
                <w:sz w:val="24"/>
              </w:rPr>
            </w:pPr>
            <w:r>
              <w:rPr>
                <w:rFonts w:eastAsia="Calibri" w:cs="Calibri Light" w:ascii="Calibri Light" w:hAnsi="Calibri Light" w:asciiTheme="majorHAnsi" w:cstheme="majorHAnsi" w:hAnsiTheme="majorHAnsi"/>
                <w:b/>
                <w:kern w:val="0"/>
                <w:sz w:val="24"/>
                <w:szCs w:val="22"/>
                <w:lang w:val="fr-FR" w:eastAsia="en-US" w:bidi="ar-SA"/>
              </w:rPr>
              <w:t>Articuler distinctement</w:t>
            </w:r>
          </w:p>
        </w:tc>
        <w:tc>
          <w:tcPr>
            <w:tcW w:w="3346" w:type="dxa"/>
            <w:tcBorders/>
          </w:tcPr>
          <w:p>
            <w:pPr>
              <w:pStyle w:val="Normal"/>
              <w:widowControl/>
              <w:numPr>
                <w:ilvl w:val="0"/>
                <w:numId w:val="5"/>
              </w:numPr>
              <w:spacing w:lineRule="auto" w:line="240"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Articuler distinctement les couples de consonnes proches suivants : t/k, f/s, m/n.</w:t>
            </w:r>
          </w:p>
        </w:tc>
        <w:tc>
          <w:tcPr>
            <w:tcW w:w="3260" w:type="dxa"/>
            <w:tcBorders/>
          </w:tcPr>
          <w:p>
            <w:pPr>
              <w:pStyle w:val="Normal"/>
              <w:widowControl/>
              <w:numPr>
                <w:ilvl w:val="0"/>
                <w:numId w:val="5"/>
              </w:numPr>
              <w:spacing w:lineRule="auto" w:line="240"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Distinguer et produire correctement les nasales : é/in, a/an, o/on. - Articuler distinctement les couples de consonnes proches suivants : f/v, s/z, p/b, t/d, k/g.</w:t>
            </w:r>
          </w:p>
        </w:tc>
        <w:tc>
          <w:tcPr>
            <w:tcW w:w="3315" w:type="dxa"/>
            <w:tcBorders/>
          </w:tcPr>
          <w:p>
            <w:pPr>
              <w:pStyle w:val="Normal"/>
              <w:widowControl/>
              <w:numPr>
                <w:ilvl w:val="0"/>
                <w:numId w:val="4"/>
              </w:numPr>
              <w:spacing w:lineRule="auto" w:line="240"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Prononcer correctement les couples de consonnes proches suivants : ch/s, ch/j, ch/z.</w:t>
            </w:r>
          </w:p>
          <w:p>
            <w:pPr>
              <w:pStyle w:val="Normal"/>
              <w:widowControl/>
              <w:numPr>
                <w:ilvl w:val="0"/>
                <w:numId w:val="4"/>
              </w:numPr>
              <w:spacing w:lineRule="auto" w:line="240"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Prononcer correctement les doubles consonnes : br/cr/bl/pl/sl.</w:t>
            </w:r>
          </w:p>
        </w:tc>
      </w:tr>
      <w:tr>
        <w:trPr>
          <w:trHeight w:val="1134" w:hRule="atLeast"/>
          <w:cantSplit w:val="true"/>
        </w:trPr>
        <w:tc>
          <w:tcPr>
            <w:tcW w:w="759" w:type="dxa"/>
            <w:tcBorders/>
            <w:shd w:color="auto" w:fill="4472C4" w:themeFill="accent5" w:val="clear"/>
            <w:textDirection w:val="btLr"/>
          </w:tcPr>
          <w:p>
            <w:pPr>
              <w:pStyle w:val="Normal"/>
              <w:widowControl/>
              <w:spacing w:lineRule="auto" w:line="240" w:before="0" w:after="0"/>
              <w:ind w:left="113" w:right="113"/>
              <w:jc w:val="center"/>
              <w:rPr>
                <w:rFonts w:ascii="Calibri Light" w:hAnsi="Calibri Light" w:cs="Calibri Light" w:asciiTheme="majorHAnsi" w:cstheme="majorHAnsi" w:hAnsiTheme="majorHAnsi"/>
                <w:b/>
                <w:sz w:val="24"/>
              </w:rPr>
            </w:pPr>
            <w:r>
              <w:rPr>
                <w:rFonts w:eastAsia="Calibri" w:cs="Calibri Light" w:ascii="Calibri Light" w:hAnsi="Calibri Light" w:asciiTheme="majorHAnsi" w:cstheme="majorHAnsi" w:hAnsiTheme="majorHAnsi"/>
                <w:b/>
                <w:kern w:val="0"/>
                <w:sz w:val="24"/>
                <w:szCs w:val="22"/>
                <w:lang w:val="fr-FR" w:eastAsia="en-US" w:bidi="ar-SA"/>
              </w:rPr>
              <w:t>Produire des discours variés</w:t>
            </w:r>
          </w:p>
        </w:tc>
        <w:tc>
          <w:tcPr>
            <w:tcW w:w="3346" w:type="dxa"/>
            <w:tcBorders/>
          </w:tcPr>
          <w:p>
            <w:pPr>
              <w:pStyle w:val="Normal"/>
              <w:widowControl/>
              <w:numPr>
                <w:ilvl w:val="0"/>
                <w:numId w:val="5"/>
              </w:numPr>
              <w:spacing w:lineRule="auto" w:line="240"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Entrer en communication verbale avec un adulte ou un autre élève.</w:t>
            </w:r>
          </w:p>
          <w:p>
            <w:pPr>
              <w:pStyle w:val="Normal"/>
              <w:widowControl/>
              <w:numPr>
                <w:ilvl w:val="0"/>
                <w:numId w:val="5"/>
              </w:numPr>
              <w:spacing w:lineRule="auto" w:line="240"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Dire ce qu’on fait.</w:t>
            </w:r>
          </w:p>
          <w:p>
            <w:pPr>
              <w:pStyle w:val="Normal"/>
              <w:widowControl/>
              <w:numPr>
                <w:ilvl w:val="0"/>
                <w:numId w:val="5"/>
              </w:numPr>
              <w:spacing w:lineRule="auto" w:line="240"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 xml:space="preserve">Dire ce qu’on a fait et, peu à peu, ce qu’on va faire. </w:t>
            </w:r>
          </w:p>
          <w:p>
            <w:pPr>
              <w:pStyle w:val="Normal"/>
              <w:widowControl/>
              <w:numPr>
                <w:ilvl w:val="0"/>
                <w:numId w:val="5"/>
              </w:numPr>
              <w:spacing w:lineRule="auto" w:line="240"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Prendre part à l’oralisation d’un court texte mémorisé.</w:t>
            </w:r>
          </w:p>
        </w:tc>
        <w:tc>
          <w:tcPr>
            <w:tcW w:w="3260" w:type="dxa"/>
            <w:tcBorders/>
          </w:tcPr>
          <w:p>
            <w:pPr>
              <w:pStyle w:val="Normal"/>
              <w:widowControl/>
              <w:numPr>
                <w:ilvl w:val="0"/>
                <w:numId w:val="5"/>
              </w:numPr>
              <w:spacing w:lineRule="auto" w:line="240"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Dire ce qu’on va faire.</w:t>
            </w:r>
          </w:p>
          <w:p>
            <w:pPr>
              <w:pStyle w:val="Normal"/>
              <w:widowControl/>
              <w:numPr>
                <w:ilvl w:val="0"/>
                <w:numId w:val="5"/>
              </w:numPr>
              <w:spacing w:lineRule="auto" w:line="240"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Dire comment on a fait ou comment on va faire.</w:t>
            </w:r>
          </w:p>
          <w:p>
            <w:pPr>
              <w:pStyle w:val="Normal"/>
              <w:widowControl/>
              <w:numPr>
                <w:ilvl w:val="0"/>
                <w:numId w:val="5"/>
              </w:numPr>
              <w:spacing w:lineRule="auto" w:line="240"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Oraliser un court texte mémorisé.</w:t>
            </w:r>
          </w:p>
          <w:p>
            <w:pPr>
              <w:pStyle w:val="Normal"/>
              <w:widowControl/>
              <w:numPr>
                <w:ilvl w:val="0"/>
                <w:numId w:val="5"/>
              </w:numPr>
              <w:spacing w:lineRule="auto" w:line="240"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Participer à des échanges en restant dans le propos.</w:t>
            </w:r>
          </w:p>
        </w:tc>
        <w:tc>
          <w:tcPr>
            <w:tcW w:w="3315" w:type="dxa"/>
            <w:tcBorders/>
          </w:tcPr>
          <w:p>
            <w:pPr>
              <w:pStyle w:val="Normal"/>
              <w:widowControl/>
              <w:numPr>
                <w:ilvl w:val="0"/>
                <w:numId w:val="4"/>
              </w:numPr>
              <w:spacing w:lineRule="auto" w:line="240"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Décrire une action ou une activité qui a été menée par un autre élève.</w:t>
            </w:r>
          </w:p>
          <w:p>
            <w:pPr>
              <w:pStyle w:val="Normal"/>
              <w:widowControl/>
              <w:numPr>
                <w:ilvl w:val="0"/>
                <w:numId w:val="4"/>
              </w:numPr>
              <w:spacing w:lineRule="auto" w:line="240"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Se faire comprendre, par le truchement du langage, d’un adulte qui ne connait rien à la situation évoquée.</w:t>
            </w:r>
          </w:p>
          <w:p>
            <w:pPr>
              <w:pStyle w:val="Normal"/>
              <w:widowControl/>
              <w:numPr>
                <w:ilvl w:val="0"/>
                <w:numId w:val="4"/>
              </w:numPr>
              <w:spacing w:lineRule="auto" w:line="240"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Participer à une conversation avec un adulte ou des pairs et reformuler son propos s’il n’a pas été compris.</w:t>
            </w:r>
          </w:p>
          <w:p>
            <w:pPr>
              <w:pStyle w:val="Normal"/>
              <w:widowControl/>
              <w:numPr>
                <w:ilvl w:val="0"/>
                <w:numId w:val="4"/>
              </w:numPr>
              <w:spacing w:lineRule="auto" w:line="240" w:before="0" w:after="0"/>
              <w:jc w:val="left"/>
              <w:rPr>
                <w:rFonts w:ascii="Calibri Light" w:hAnsi="Calibri Light" w:eastAsia="Times New Roman" w:cs="Calibri Light" w:asciiTheme="majorHAnsi" w:cstheme="majorHAnsi" w:hAnsiTheme="majorHAnsi"/>
                <w:szCs w:val="24"/>
                <w:lang w:eastAsia="fr-FR"/>
              </w:rPr>
            </w:pPr>
            <w:r>
              <w:rPr>
                <w:rFonts w:eastAsia="Times New Roman" w:cs="Calibri Light" w:ascii="Calibri Light" w:hAnsi="Calibri Light" w:asciiTheme="majorHAnsi" w:cstheme="majorHAnsi" w:hAnsiTheme="majorHAnsi"/>
                <w:kern w:val="0"/>
                <w:sz w:val="22"/>
                <w:szCs w:val="24"/>
                <w:lang w:val="fr-FR" w:eastAsia="fr-FR" w:bidi="ar-SA"/>
              </w:rPr>
              <w:t>Émettre une hypothèse.</w:t>
            </w:r>
          </w:p>
        </w:tc>
      </w:tr>
    </w:tbl>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shd w:val="clear" w:color="auto" w:fill="FFC000" w:themeFill="accent4"/>
        <w:jc w:val="center"/>
        <w:rPr>
          <w:rFonts w:ascii="Calibri Light" w:hAnsi="Calibri Light" w:cs="Calibri Light" w:asciiTheme="majorHAnsi" w:cstheme="majorHAnsi" w:hAnsiTheme="majorHAnsi"/>
          <w:b/>
          <w:color w:themeColor="background1" w:val="FFFFFF"/>
          <w:sz w:val="32"/>
        </w:rPr>
      </w:pPr>
      <w:r>
        <w:rPr>
          <w:rFonts w:cs="Calibri Light" w:ascii="Calibri Light" w:hAnsi="Calibri Light" w:asciiTheme="majorHAnsi" w:cstheme="majorHAnsi" w:hAnsiTheme="majorHAnsi"/>
          <w:b/>
          <w:color w:themeColor="background1" w:val="FFFFFF"/>
          <w:sz w:val="32"/>
        </w:rPr>
        <w:t>PASSER DE L’ORAL A L’ECRIT : se préparer à apprendre à lire</w:t>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tbl>
      <w:tblPr>
        <w:tblStyle w:val="Grilledutableau"/>
        <w:tblW w:w="1119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759"/>
        <w:gridCol w:w="795"/>
        <w:gridCol w:w="2835"/>
        <w:gridCol w:w="3119"/>
        <w:gridCol w:w="3687"/>
      </w:tblGrid>
      <w:tr>
        <w:trPr>
          <w:trHeight w:val="70" w:hRule="atLeast"/>
        </w:trPr>
        <w:tc>
          <w:tcPr>
            <w:tcW w:w="1554" w:type="dxa"/>
            <w:gridSpan w:val="2"/>
            <w:tcBorders/>
          </w:tcPr>
          <w:p>
            <w:pPr>
              <w:pStyle w:val="Normal"/>
              <w:widowControl/>
              <w:spacing w:lineRule="auto" w:line="240" w:before="0" w:after="0"/>
              <w:jc w:val="center"/>
              <w:rPr>
                <w:rFonts w:ascii="Calibri Light" w:hAnsi="Calibri Light" w:cs="Calibri Light" w:asciiTheme="majorHAnsi" w:cstheme="majorHAnsi" w:hAnsiTheme="majorHAnsi"/>
                <w:b/>
                <w:sz w:val="24"/>
              </w:rPr>
            </w:pPr>
            <w:r>
              <w:rPr>
                <w:rFonts w:eastAsia="Calibri" w:cs="Calibri Light" w:cstheme="majorHAnsi" w:ascii="Calibri Light" w:hAnsi="Calibri Light"/>
                <w:b/>
                <w:kern w:val="0"/>
                <w:sz w:val="24"/>
                <w:szCs w:val="22"/>
                <w:lang w:val="fr-FR" w:eastAsia="en-US" w:bidi="ar-SA"/>
              </w:rPr>
            </w:r>
          </w:p>
        </w:tc>
        <w:tc>
          <w:tcPr>
            <w:tcW w:w="2835" w:type="dxa"/>
            <w:tcBorders/>
            <w:shd w:color="auto" w:fill="FFF2CC" w:themeFill="accent4" w:themeFillTint="33" w:val="clear"/>
            <w:vAlign w:val="center"/>
          </w:tcPr>
          <w:p>
            <w:pPr>
              <w:pStyle w:val="Normal"/>
              <w:widowControl/>
              <w:spacing w:lineRule="auto" w:line="276" w:before="0" w:after="0"/>
              <w:jc w:val="center"/>
              <w:rPr>
                <w:rFonts w:ascii="Calibri Light" w:hAnsi="Calibri Light" w:cs="Calibri Light" w:asciiTheme="majorHAnsi" w:cstheme="majorHAnsi" w:hAnsiTheme="majorHAnsi"/>
                <w:b/>
                <w:sz w:val="28"/>
              </w:rPr>
            </w:pPr>
            <w:r>
              <w:rPr>
                <w:rFonts w:eastAsia="Calibri" w:cs="Calibri Light" w:ascii="Calibri Light" w:hAnsi="Calibri Light" w:asciiTheme="majorHAnsi" w:cstheme="majorHAnsi" w:hAnsiTheme="majorHAnsi"/>
                <w:b/>
                <w:kern w:val="0"/>
                <w:sz w:val="28"/>
                <w:szCs w:val="22"/>
                <w:lang w:val="fr-FR" w:eastAsia="en-US" w:bidi="ar-SA"/>
              </w:rPr>
              <w:t>Avant 4 ans</w:t>
            </w:r>
          </w:p>
        </w:tc>
        <w:tc>
          <w:tcPr>
            <w:tcW w:w="3119" w:type="dxa"/>
            <w:tcBorders/>
            <w:shd w:color="auto" w:fill="FBE4D5" w:themeFill="accent2" w:themeFillTint="33" w:val="clear"/>
            <w:vAlign w:val="center"/>
          </w:tcPr>
          <w:p>
            <w:pPr>
              <w:pStyle w:val="Normal"/>
              <w:widowControl/>
              <w:spacing w:lineRule="auto" w:line="276" w:before="0" w:after="0"/>
              <w:jc w:val="center"/>
              <w:rPr>
                <w:rFonts w:ascii="Calibri Light" w:hAnsi="Calibri Light" w:cs="Calibri Light" w:asciiTheme="majorHAnsi" w:cstheme="majorHAnsi" w:hAnsiTheme="majorHAnsi"/>
                <w:b/>
                <w:sz w:val="28"/>
              </w:rPr>
            </w:pPr>
            <w:r>
              <w:rPr>
                <w:rFonts w:eastAsia="Calibri" w:cs="Calibri Light" w:ascii="Calibri Light" w:hAnsi="Calibri Light" w:asciiTheme="majorHAnsi" w:cstheme="majorHAnsi" w:hAnsiTheme="majorHAnsi"/>
                <w:b/>
                <w:kern w:val="0"/>
                <w:sz w:val="28"/>
                <w:szCs w:val="22"/>
                <w:lang w:val="fr-FR" w:eastAsia="en-US" w:bidi="ar-SA"/>
              </w:rPr>
              <w:t xml:space="preserve"> </w:t>
            </w:r>
            <w:r>
              <w:rPr>
                <w:rFonts w:eastAsia="Calibri" w:cs="Calibri Light" w:ascii="Calibri Light" w:hAnsi="Calibri Light" w:asciiTheme="majorHAnsi" w:cstheme="majorHAnsi" w:hAnsiTheme="majorHAnsi"/>
                <w:b/>
                <w:kern w:val="0"/>
                <w:sz w:val="28"/>
                <w:szCs w:val="22"/>
                <w:lang w:val="fr-FR" w:eastAsia="en-US" w:bidi="ar-SA"/>
              </w:rPr>
              <w:t>A partir de 4 ans</w:t>
            </w:r>
          </w:p>
        </w:tc>
        <w:tc>
          <w:tcPr>
            <w:tcW w:w="3687" w:type="dxa"/>
            <w:tcBorders/>
            <w:shd w:color="auto" w:fill="E2EFD9" w:themeFill="accent6" w:themeFillTint="33" w:val="clear"/>
            <w:vAlign w:val="center"/>
          </w:tcPr>
          <w:p>
            <w:pPr>
              <w:pStyle w:val="Normal"/>
              <w:widowControl/>
              <w:spacing w:lineRule="auto" w:line="276" w:before="0" w:after="0"/>
              <w:jc w:val="center"/>
              <w:rPr>
                <w:rFonts w:ascii="Calibri Light" w:hAnsi="Calibri Light" w:cs="Calibri Light" w:asciiTheme="majorHAnsi" w:cstheme="majorHAnsi" w:hAnsiTheme="majorHAnsi"/>
                <w:b/>
                <w:sz w:val="28"/>
              </w:rPr>
            </w:pPr>
            <w:r>
              <w:rPr>
                <w:rFonts w:eastAsia="Calibri" w:cs="Calibri Light" w:ascii="Calibri Light" w:hAnsi="Calibri Light" w:asciiTheme="majorHAnsi" w:cstheme="majorHAnsi" w:hAnsiTheme="majorHAnsi"/>
                <w:b/>
                <w:kern w:val="0"/>
                <w:sz w:val="28"/>
                <w:szCs w:val="22"/>
                <w:lang w:val="fr-FR" w:eastAsia="en-US" w:bidi="ar-SA"/>
              </w:rPr>
              <w:t>A partir de 5 ans</w:t>
            </w:r>
          </w:p>
        </w:tc>
      </w:tr>
      <w:tr>
        <w:trPr>
          <w:trHeight w:val="3161" w:hRule="atLeast"/>
          <w:cantSplit w:val="true"/>
        </w:trPr>
        <w:tc>
          <w:tcPr>
            <w:tcW w:w="759" w:type="dxa"/>
            <w:vMerge w:val="restart"/>
            <w:tcBorders/>
            <w:shd w:color="auto" w:fill="FFF2CC" w:themeFill="accent4" w:themeFillTint="33" w:val="clear"/>
            <w:textDirection w:val="btLr"/>
          </w:tcPr>
          <w:p>
            <w:pPr>
              <w:pStyle w:val="Normal"/>
              <w:widowControl/>
              <w:spacing w:lineRule="auto" w:line="240" w:before="0" w:after="0"/>
              <w:ind w:left="113" w:right="113"/>
              <w:jc w:val="center"/>
              <w:rPr>
                <w:rFonts w:ascii="Calibri Light" w:hAnsi="Calibri Light" w:cs="Calibri Light" w:asciiTheme="majorHAnsi" w:cstheme="majorHAnsi" w:hAnsiTheme="majorHAnsi"/>
                <w:b/>
                <w:sz w:val="24"/>
              </w:rPr>
            </w:pPr>
            <w:r>
              <w:rPr>
                <w:rFonts w:eastAsia="Calibri" w:cs="Calibri Light" w:ascii="Calibri Light" w:hAnsi="Calibri Light" w:asciiTheme="majorHAnsi" w:cstheme="majorHAnsi" w:hAnsiTheme="majorHAnsi"/>
                <w:b/>
                <w:kern w:val="0"/>
                <w:sz w:val="24"/>
                <w:szCs w:val="22"/>
                <w:lang w:val="fr-FR" w:eastAsia="en-US" w:bidi="ar-SA"/>
              </w:rPr>
              <w:t>Acquérir les habiletés phonologiques et le principe alphabétique</w:t>
            </w:r>
          </w:p>
        </w:tc>
        <w:tc>
          <w:tcPr>
            <w:tcW w:w="795" w:type="dxa"/>
            <w:tcBorders/>
            <w:shd w:color="auto" w:fill="FFF2CC" w:themeFill="accent4" w:themeFillTint="33" w:val="clear"/>
            <w:textDirection w:val="btLr"/>
          </w:tcPr>
          <w:p>
            <w:pPr>
              <w:pStyle w:val="Normal"/>
              <w:widowControl/>
              <w:spacing w:lineRule="auto" w:line="240" w:before="0" w:after="0"/>
              <w:ind w:left="113" w:right="113"/>
              <w:jc w:val="center"/>
              <w:rPr>
                <w:rFonts w:ascii="Calibri Light" w:hAnsi="Calibri Light" w:cs="Calibri Light" w:asciiTheme="majorHAnsi" w:cstheme="majorHAnsi" w:hAnsiTheme="majorHAnsi"/>
                <w:b/>
                <w:sz w:val="24"/>
              </w:rPr>
            </w:pPr>
            <w:r>
              <w:rPr>
                <w:rFonts w:eastAsia="Calibri" w:cs="Calibri Light" w:ascii="Calibri Light" w:hAnsi="Calibri Light" w:asciiTheme="majorHAnsi" w:cstheme="majorHAnsi" w:hAnsiTheme="majorHAnsi"/>
                <w:b/>
                <w:kern w:val="0"/>
                <w:sz w:val="24"/>
                <w:szCs w:val="22"/>
                <w:lang w:val="fr-FR" w:eastAsia="en-US" w:bidi="ar-SA"/>
              </w:rPr>
              <w:t>Écouter, identifier, discriminer et reproduire des sons</w:t>
            </w:r>
          </w:p>
        </w:tc>
        <w:tc>
          <w:tcPr>
            <w:tcW w:w="2835" w:type="dxa"/>
            <w:tcBorders/>
          </w:tcPr>
          <w:p>
            <w:pPr>
              <w:pStyle w:val="Default"/>
              <w:widowControl/>
              <w:numPr>
                <w:ilvl w:val="0"/>
                <w:numId w:val="6"/>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Identifier les sons de la langue, lors de situations d’écoute proposées par le professeur.</w:t>
            </w:r>
          </w:p>
          <w:p>
            <w:pPr>
              <w:pStyle w:val="Default"/>
              <w:widowControl/>
              <w:numPr>
                <w:ilvl w:val="0"/>
                <w:numId w:val="6"/>
              </w:numPr>
              <w:spacing w:before="0" w:after="0"/>
              <w:jc w:val="left"/>
              <w:rPr>
                <w:rFonts w:ascii="Calibri Light" w:hAnsi="Calibri Light" w:cs="Calibri Light" w:asciiTheme="majorHAnsi" w:cstheme="majorHAnsi" w:hAnsiTheme="majorHAnsi"/>
                <w:sz w:val="17"/>
                <w:szCs w:val="17"/>
              </w:rPr>
            </w:pPr>
            <w:r>
              <w:rPr>
                <w:rFonts w:eastAsia="Calibri" w:cs="Calibri Light" w:ascii="Calibri Light" w:hAnsi="Calibri Light" w:asciiTheme="majorHAnsi" w:cstheme="majorHAnsi" w:hAnsiTheme="majorHAnsi"/>
                <w:kern w:val="0"/>
                <w:sz w:val="22"/>
                <w:szCs w:val="22"/>
                <w:lang w:val="fr-FR" w:eastAsia="en-US" w:bidi="ar-SA"/>
              </w:rPr>
              <w:t>Identifier un mot donné à l’oral dans une phrase, dans un texte.</w:t>
            </w:r>
          </w:p>
        </w:tc>
        <w:tc>
          <w:tcPr>
            <w:tcW w:w="3119" w:type="dxa"/>
            <w:tcBorders/>
          </w:tcPr>
          <w:p>
            <w:pPr>
              <w:pStyle w:val="Default"/>
              <w:widowControl/>
              <w:numPr>
                <w:ilvl w:val="0"/>
                <w:numId w:val="7"/>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Utiliser la voix parlée, chantée et les possibilités vocales (imitation de sons, onomatopées) afin d’expérimenter différents sons.</w:t>
            </w:r>
          </w:p>
          <w:p>
            <w:pPr>
              <w:pStyle w:val="Default"/>
              <w:widowControl/>
              <w:numPr>
                <w:ilvl w:val="0"/>
                <w:numId w:val="7"/>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Entendre, discriminer des phonèmes.</w:t>
            </w:r>
          </w:p>
        </w:tc>
        <w:tc>
          <w:tcPr>
            <w:tcW w:w="3687" w:type="dxa"/>
            <w:tcBorders/>
          </w:tcPr>
          <w:p>
            <w:pPr>
              <w:pStyle w:val="Default"/>
              <w:widowControl/>
              <w:numPr>
                <w:ilvl w:val="0"/>
                <w:numId w:val="7"/>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Utiliser les possibilités sonores de la voix.</w:t>
            </w:r>
          </w:p>
          <w:p>
            <w:pPr>
              <w:pStyle w:val="Default"/>
              <w:widowControl/>
              <w:numPr>
                <w:ilvl w:val="0"/>
                <w:numId w:val="7"/>
              </w:numPr>
              <w:spacing w:before="0" w:after="0"/>
              <w:jc w:val="left"/>
              <w:rPr>
                <w:rFonts w:ascii="Calibri Light" w:hAnsi="Calibri Light" w:cs="Calibri Light" w:asciiTheme="majorHAnsi" w:cstheme="majorHAnsi" w:hAnsiTheme="majorHAnsi"/>
              </w:rPr>
            </w:pPr>
            <w:r>
              <w:rPr>
                <w:rFonts w:eastAsia="Calibri" w:cs="Calibri Light" w:ascii="Calibri Light" w:hAnsi="Calibri Light" w:asciiTheme="majorHAnsi" w:cstheme="majorHAnsi" w:hAnsiTheme="majorHAnsi"/>
                <w:kern w:val="0"/>
                <w:sz w:val="22"/>
                <w:szCs w:val="22"/>
                <w:lang w:val="fr-FR" w:eastAsia="en-US" w:bidi="ar-SA"/>
              </w:rPr>
              <w:t>Augmenter sa mémoire auditive et sa capacité de concentration.</w:t>
            </w:r>
          </w:p>
        </w:tc>
      </w:tr>
      <w:tr>
        <w:trPr>
          <w:trHeight w:val="3249" w:hRule="atLeast"/>
          <w:cantSplit w:val="true"/>
        </w:trPr>
        <w:tc>
          <w:tcPr>
            <w:tcW w:w="759" w:type="dxa"/>
            <w:vMerge w:val="continue"/>
            <w:tcBorders/>
            <w:shd w:color="auto" w:fill="FFF2CC" w:themeFill="accent4" w:themeFillTint="33" w:val="clear"/>
            <w:textDirection w:val="btLr"/>
          </w:tcPr>
          <w:p>
            <w:pPr>
              <w:pStyle w:val="Normal"/>
              <w:widowControl/>
              <w:spacing w:lineRule="auto" w:line="240" w:before="0" w:after="0"/>
              <w:ind w:left="113" w:right="113"/>
              <w:jc w:val="center"/>
              <w:rPr>
                <w:rFonts w:ascii="Calibri Light" w:hAnsi="Calibri Light" w:cs="Calibri Light" w:asciiTheme="majorHAnsi" w:cstheme="majorHAnsi" w:hAnsiTheme="majorHAnsi"/>
                <w:b/>
                <w:sz w:val="24"/>
              </w:rPr>
            </w:pPr>
            <w:r>
              <w:rPr>
                <w:rFonts w:eastAsia="Calibri" w:cs="Calibri Light" w:cstheme="majorHAnsi" w:ascii="Calibri Light" w:hAnsi="Calibri Light"/>
                <w:b/>
                <w:kern w:val="0"/>
                <w:sz w:val="24"/>
                <w:szCs w:val="22"/>
                <w:lang w:val="fr-FR" w:eastAsia="en-US" w:bidi="ar-SA"/>
              </w:rPr>
            </w:r>
          </w:p>
        </w:tc>
        <w:tc>
          <w:tcPr>
            <w:tcW w:w="795" w:type="dxa"/>
            <w:tcBorders/>
            <w:shd w:color="auto" w:fill="FFF2CC" w:themeFill="accent4" w:themeFillTint="33" w:val="clear"/>
            <w:textDirection w:val="btLr"/>
          </w:tcPr>
          <w:p>
            <w:pPr>
              <w:pStyle w:val="Normal"/>
              <w:widowControl/>
              <w:spacing w:lineRule="auto" w:line="240" w:before="0" w:after="0"/>
              <w:ind w:left="113" w:right="113"/>
              <w:jc w:val="center"/>
              <w:rPr>
                <w:rFonts w:ascii="Calibri Light" w:hAnsi="Calibri Light" w:cs="Calibri Light" w:asciiTheme="majorHAnsi" w:cstheme="majorHAnsi" w:hAnsiTheme="majorHAnsi"/>
                <w:b/>
                <w:sz w:val="24"/>
              </w:rPr>
            </w:pPr>
            <w:r>
              <w:rPr>
                <w:rFonts w:eastAsia="Calibri" w:cs="Calibri Light" w:ascii="Calibri Light" w:hAnsi="Calibri Light" w:asciiTheme="majorHAnsi" w:cstheme="majorHAnsi" w:hAnsiTheme="majorHAnsi"/>
                <w:b/>
                <w:kern w:val="0"/>
                <w:sz w:val="24"/>
                <w:szCs w:val="22"/>
                <w:lang w:val="fr-FR" w:eastAsia="en-US" w:bidi="ar-SA"/>
              </w:rPr>
              <w:t>Manipuler des syllabes orales puis des phonèmes</w:t>
            </w:r>
          </w:p>
        </w:tc>
        <w:tc>
          <w:tcPr>
            <w:tcW w:w="2835" w:type="dxa"/>
            <w:tcBorders/>
          </w:tcPr>
          <w:p>
            <w:pPr>
              <w:pStyle w:val="Default"/>
              <w:widowControl/>
              <w:numPr>
                <w:ilvl w:val="0"/>
                <w:numId w:val="6"/>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Scander les syllabes d’un mot.</w:t>
            </w:r>
          </w:p>
          <w:p>
            <w:pPr>
              <w:pStyle w:val="Default"/>
              <w:widowControl/>
              <w:numPr>
                <w:ilvl w:val="0"/>
                <w:numId w:val="6"/>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Dire des comptines courtes comprenant des phonèmes proches.</w:t>
            </w:r>
          </w:p>
        </w:tc>
        <w:tc>
          <w:tcPr>
            <w:tcW w:w="3119" w:type="dxa"/>
            <w:tcBorders/>
          </w:tcPr>
          <w:p>
            <w:pPr>
              <w:pStyle w:val="Default"/>
              <w:widowControl/>
              <w:numPr>
                <w:ilvl w:val="0"/>
                <w:numId w:val="7"/>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 xml:space="preserve">Scander les syllabes d’un mot. </w:t>
            </w:r>
          </w:p>
          <w:p>
            <w:pPr>
              <w:pStyle w:val="Default"/>
              <w:widowControl/>
              <w:numPr>
                <w:ilvl w:val="0"/>
                <w:numId w:val="7"/>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Manipuler les syllabes d’un mot (ajout, suppression, permutation, répétition, fusion, substitution).</w:t>
            </w:r>
          </w:p>
          <w:p>
            <w:pPr>
              <w:pStyle w:val="Default"/>
              <w:widowControl/>
              <w:numPr>
                <w:ilvl w:val="0"/>
                <w:numId w:val="7"/>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Dire des comptines courtes comprenant des phonèmes proches.</w:t>
            </w:r>
          </w:p>
        </w:tc>
        <w:tc>
          <w:tcPr>
            <w:tcW w:w="3687" w:type="dxa"/>
            <w:tcBorders/>
          </w:tcPr>
          <w:p>
            <w:pPr>
              <w:pStyle w:val="ListParagraph"/>
              <w:widowControl/>
              <w:numPr>
                <w:ilvl w:val="0"/>
                <w:numId w:val="7"/>
              </w:numPr>
              <w:spacing w:lineRule="auto" w:line="276" w:before="0" w:after="0"/>
              <w:contextualSpacing/>
              <w:jc w:val="left"/>
              <w:rPr>
                <w:rFonts w:ascii="Calibri Light" w:hAnsi="Calibri Light" w:cs="Calibri Light" w:asciiTheme="majorHAnsi" w:cstheme="majorHAnsi" w:hAnsiTheme="majorHAnsi"/>
              </w:rPr>
            </w:pPr>
            <w:r>
              <w:rPr>
                <w:rFonts w:eastAsia="Calibri" w:cs="Calibri Light" w:ascii="Calibri Light" w:hAnsi="Calibri Light" w:asciiTheme="majorHAnsi" w:cstheme="majorHAnsi" w:hAnsiTheme="majorHAnsi"/>
                <w:kern w:val="0"/>
                <w:sz w:val="22"/>
                <w:szCs w:val="22"/>
                <w:lang w:val="fr-FR" w:eastAsia="en-US" w:bidi="ar-SA"/>
              </w:rPr>
              <w:t>Supprimer, ajouter, remplacer, inverser, substituer, fusionner les syllabes d’un mot.</w:t>
            </w:r>
          </w:p>
          <w:p>
            <w:pPr>
              <w:pStyle w:val="ListParagraph"/>
              <w:widowControl/>
              <w:numPr>
                <w:ilvl w:val="0"/>
                <w:numId w:val="7"/>
              </w:numPr>
              <w:spacing w:lineRule="auto" w:line="276" w:before="0" w:after="0"/>
              <w:contextualSpacing/>
              <w:jc w:val="left"/>
              <w:rPr>
                <w:rFonts w:ascii="Calibri Light" w:hAnsi="Calibri Light" w:cs="Calibri Light" w:asciiTheme="majorHAnsi" w:cstheme="majorHAnsi" w:hAnsiTheme="majorHAnsi"/>
              </w:rPr>
            </w:pPr>
            <w:r>
              <w:rPr>
                <w:rFonts w:eastAsia="Calibri" w:cs="Calibri Light" w:ascii="Calibri Light" w:hAnsi="Calibri Light" w:asciiTheme="majorHAnsi" w:cstheme="majorHAnsi" w:hAnsiTheme="majorHAnsi"/>
                <w:kern w:val="0"/>
                <w:sz w:val="22"/>
                <w:szCs w:val="22"/>
                <w:lang w:val="fr-FR" w:eastAsia="en-US" w:bidi="ar-SA"/>
              </w:rPr>
              <w:t>Repérer et produire des rimes et des assonances.</w:t>
            </w:r>
          </w:p>
          <w:p>
            <w:pPr>
              <w:pStyle w:val="ListParagraph"/>
              <w:widowControl/>
              <w:numPr>
                <w:ilvl w:val="0"/>
                <w:numId w:val="7"/>
              </w:numPr>
              <w:spacing w:lineRule="auto" w:line="276" w:before="0" w:after="0"/>
              <w:contextualSpacing/>
              <w:jc w:val="left"/>
              <w:rPr>
                <w:rFonts w:ascii="Calibri Light" w:hAnsi="Calibri Light" w:cs="Calibri Light" w:asciiTheme="majorHAnsi" w:cstheme="majorHAnsi" w:hAnsiTheme="majorHAnsi"/>
              </w:rPr>
            </w:pPr>
            <w:r>
              <w:rPr>
                <w:rFonts w:eastAsia="Calibri" w:cs="Calibri Light" w:ascii="Calibri Light" w:hAnsi="Calibri Light" w:asciiTheme="majorHAnsi" w:cstheme="majorHAnsi" w:hAnsiTheme="majorHAnsi"/>
                <w:kern w:val="0"/>
                <w:sz w:val="22"/>
                <w:szCs w:val="22"/>
                <w:lang w:val="fr-FR" w:eastAsia="en-US" w:bidi="ar-SA"/>
              </w:rPr>
              <w:t>Entendre, discriminer, manipuler des phonèmes.</w:t>
            </w:r>
          </w:p>
        </w:tc>
      </w:tr>
      <w:tr>
        <w:trPr>
          <w:trHeight w:val="1395" w:hRule="atLeast"/>
          <w:cantSplit w:val="true"/>
        </w:trPr>
        <w:tc>
          <w:tcPr>
            <w:tcW w:w="759" w:type="dxa"/>
            <w:vMerge w:val="continue"/>
            <w:tcBorders/>
            <w:shd w:color="auto" w:fill="FFF2CC" w:themeFill="accent4" w:themeFillTint="33" w:val="clear"/>
            <w:textDirection w:val="btLr"/>
          </w:tcPr>
          <w:p>
            <w:pPr>
              <w:pStyle w:val="Normal"/>
              <w:widowControl/>
              <w:spacing w:lineRule="auto" w:line="240" w:before="0" w:after="0"/>
              <w:ind w:left="113" w:right="113"/>
              <w:jc w:val="center"/>
              <w:rPr>
                <w:rFonts w:ascii="Calibri Light" w:hAnsi="Calibri Light" w:cs="Calibri Light" w:asciiTheme="majorHAnsi" w:cstheme="majorHAnsi" w:hAnsiTheme="majorHAnsi"/>
                <w:b/>
                <w:sz w:val="24"/>
              </w:rPr>
            </w:pPr>
            <w:r>
              <w:rPr>
                <w:rFonts w:eastAsia="Calibri" w:cs="Calibri Light" w:cstheme="majorHAnsi" w:ascii="Calibri Light" w:hAnsi="Calibri Light"/>
                <w:b/>
                <w:kern w:val="0"/>
                <w:sz w:val="24"/>
                <w:szCs w:val="22"/>
                <w:lang w:val="fr-FR" w:eastAsia="en-US" w:bidi="ar-SA"/>
              </w:rPr>
            </w:r>
          </w:p>
        </w:tc>
        <w:tc>
          <w:tcPr>
            <w:tcW w:w="795" w:type="dxa"/>
            <w:tcBorders/>
            <w:shd w:color="auto" w:fill="FFF2CC" w:themeFill="accent4" w:themeFillTint="33" w:val="clear"/>
            <w:textDirection w:val="btLr"/>
          </w:tcPr>
          <w:p>
            <w:pPr>
              <w:pStyle w:val="Normal"/>
              <w:widowControl/>
              <w:spacing w:lineRule="auto" w:line="240" w:before="0" w:after="0"/>
              <w:ind w:left="113" w:right="113"/>
              <w:jc w:val="center"/>
              <w:rPr>
                <w:rFonts w:ascii="Calibri Light" w:hAnsi="Calibri Light" w:cs="Calibri Light" w:asciiTheme="majorHAnsi" w:cstheme="majorHAnsi" w:hAnsiTheme="majorHAnsi"/>
                <w:b/>
                <w:sz w:val="24"/>
              </w:rPr>
            </w:pPr>
            <w:r>
              <w:rPr>
                <w:rFonts w:eastAsia="Calibri" w:cs="Calibri Light" w:ascii="Calibri Light" w:hAnsi="Calibri Light" w:asciiTheme="majorHAnsi" w:cstheme="majorHAnsi" w:hAnsiTheme="majorHAnsi"/>
                <w:b/>
                <w:kern w:val="0"/>
                <w:sz w:val="24"/>
                <w:szCs w:val="22"/>
                <w:lang w:val="fr-FR" w:eastAsia="en-US" w:bidi="ar-SA"/>
              </w:rPr>
              <w:t>Connaitre le nom des lettres</w:t>
            </w:r>
          </w:p>
        </w:tc>
        <w:tc>
          <w:tcPr>
            <w:tcW w:w="2835" w:type="dxa"/>
            <w:tcBorders/>
          </w:tcPr>
          <w:p>
            <w:pPr>
              <w:pStyle w:val="Default"/>
              <w:widowControl/>
              <w:numPr>
                <w:ilvl w:val="0"/>
                <w:numId w:val="6"/>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Reconnaitre et nommer certaines lettres de son prénom écrit en capitales.</w:t>
            </w:r>
          </w:p>
        </w:tc>
        <w:tc>
          <w:tcPr>
            <w:tcW w:w="3119" w:type="dxa"/>
            <w:tcBorders/>
          </w:tcPr>
          <w:p>
            <w:pPr>
              <w:pStyle w:val="Default"/>
              <w:widowControl/>
              <w:numPr>
                <w:ilvl w:val="0"/>
                <w:numId w:val="7"/>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Nommer les lettres de son prénom et quelques lettres de mots connus (le professeur nomme systématiquement les lettres).</w:t>
            </w:r>
          </w:p>
          <w:p>
            <w:pPr>
              <w:pStyle w:val="Default"/>
              <w:widowControl/>
              <w:numPr>
                <w:ilvl w:val="0"/>
                <w:numId w:val="7"/>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Connaitre la correspondance entre les lettres scriptes majuscules et minuscules et les lettres cursives minuscules.</w:t>
            </w:r>
          </w:p>
        </w:tc>
        <w:tc>
          <w:tcPr>
            <w:tcW w:w="3687" w:type="dxa"/>
            <w:tcBorders/>
          </w:tcPr>
          <w:p>
            <w:pPr>
              <w:pStyle w:val="ListParagraph"/>
              <w:widowControl/>
              <w:numPr>
                <w:ilvl w:val="0"/>
                <w:numId w:val="7"/>
              </w:numPr>
              <w:spacing w:lineRule="auto" w:line="276" w:before="0" w:after="0"/>
              <w:contextualSpacing/>
              <w:jc w:val="left"/>
              <w:rPr>
                <w:rFonts w:ascii="Calibri Light" w:hAnsi="Calibri Light" w:cs="Calibri Light" w:asciiTheme="majorHAnsi" w:cstheme="majorHAnsi" w:hAnsiTheme="majorHAnsi"/>
              </w:rPr>
            </w:pPr>
            <w:r>
              <w:rPr>
                <w:rFonts w:eastAsia="Calibri" w:cs="Calibri Light" w:ascii="Calibri Light" w:hAnsi="Calibri Light" w:asciiTheme="majorHAnsi" w:cstheme="majorHAnsi" w:hAnsiTheme="majorHAnsi"/>
                <w:kern w:val="0"/>
                <w:sz w:val="22"/>
                <w:szCs w:val="22"/>
                <w:lang w:val="fr-FR" w:eastAsia="en-US" w:bidi="ar-SA"/>
              </w:rPr>
              <w:t xml:space="preserve">Connaitre le nom des lettres de l’alphabet. </w:t>
            </w:r>
          </w:p>
          <w:p>
            <w:pPr>
              <w:pStyle w:val="ListParagraph"/>
              <w:widowControl/>
              <w:numPr>
                <w:ilvl w:val="0"/>
                <w:numId w:val="7"/>
              </w:numPr>
              <w:spacing w:lineRule="auto" w:line="276" w:before="0" w:after="0"/>
              <w:contextualSpacing/>
              <w:jc w:val="left"/>
              <w:rPr>
                <w:rFonts w:ascii="Calibri Light" w:hAnsi="Calibri Light" w:cs="Calibri Light" w:asciiTheme="majorHAnsi" w:cstheme="majorHAnsi" w:hAnsiTheme="majorHAnsi"/>
              </w:rPr>
            </w:pPr>
            <w:r>
              <w:rPr>
                <w:rFonts w:eastAsia="Calibri" w:cs="Calibri Light" w:ascii="Calibri Light" w:hAnsi="Calibri Light" w:asciiTheme="majorHAnsi" w:cstheme="majorHAnsi" w:hAnsiTheme="majorHAnsi"/>
                <w:kern w:val="0"/>
                <w:sz w:val="22"/>
                <w:szCs w:val="22"/>
                <w:lang w:val="fr-FR" w:eastAsia="en-US" w:bidi="ar-SA"/>
              </w:rPr>
              <w:t xml:space="preserve">Connaitre les différentes graphies d’une même lettre (majuscule lettre capitale ; minuscules scriptes ; cursives). </w:t>
            </w:r>
          </w:p>
          <w:p>
            <w:pPr>
              <w:pStyle w:val="ListParagraph"/>
              <w:widowControl/>
              <w:numPr>
                <w:ilvl w:val="0"/>
                <w:numId w:val="7"/>
              </w:numPr>
              <w:spacing w:lineRule="auto" w:line="276" w:before="0" w:after="0"/>
              <w:contextualSpacing/>
              <w:jc w:val="left"/>
              <w:rPr>
                <w:rFonts w:ascii="Calibri Light" w:hAnsi="Calibri Light" w:cs="Calibri Light" w:asciiTheme="majorHAnsi" w:cstheme="majorHAnsi" w:hAnsiTheme="majorHAnsi"/>
              </w:rPr>
            </w:pPr>
            <w:r>
              <w:rPr>
                <w:rFonts w:eastAsia="Calibri" w:cs="Calibri Light" w:ascii="Calibri Light" w:hAnsi="Calibri Light" w:asciiTheme="majorHAnsi" w:cstheme="majorHAnsi" w:hAnsiTheme="majorHAnsi"/>
                <w:kern w:val="0"/>
                <w:sz w:val="22"/>
                <w:szCs w:val="22"/>
                <w:lang w:val="fr-FR" w:eastAsia="en-US" w:bidi="ar-SA"/>
              </w:rPr>
              <w:t>Distinguer des lettres visuellement proches (b/d, c/e/o, p/q) grâce à leur écriture cursive et les nommer correctement.</w:t>
            </w:r>
          </w:p>
        </w:tc>
      </w:tr>
      <w:tr>
        <w:trPr>
          <w:trHeight w:val="1395" w:hRule="atLeast"/>
          <w:cantSplit w:val="true"/>
        </w:trPr>
        <w:tc>
          <w:tcPr>
            <w:tcW w:w="759" w:type="dxa"/>
            <w:vMerge w:val="continue"/>
            <w:tcBorders/>
            <w:shd w:color="auto" w:fill="FFF2CC" w:themeFill="accent4" w:themeFillTint="33" w:val="clear"/>
            <w:textDirection w:val="btLr"/>
          </w:tcPr>
          <w:p>
            <w:pPr>
              <w:pStyle w:val="Normal"/>
              <w:widowControl/>
              <w:spacing w:lineRule="auto" w:line="240" w:before="0" w:after="0"/>
              <w:ind w:left="113" w:right="113"/>
              <w:jc w:val="center"/>
              <w:rPr>
                <w:rFonts w:ascii="Calibri Light" w:hAnsi="Calibri Light" w:cs="Calibri Light" w:asciiTheme="majorHAnsi" w:cstheme="majorHAnsi" w:hAnsiTheme="majorHAnsi"/>
                <w:b/>
                <w:sz w:val="24"/>
              </w:rPr>
            </w:pPr>
            <w:r>
              <w:rPr>
                <w:rFonts w:eastAsia="Calibri" w:cs="Calibri Light" w:cstheme="majorHAnsi" w:ascii="Calibri Light" w:hAnsi="Calibri Light"/>
                <w:b/>
                <w:kern w:val="0"/>
                <w:sz w:val="24"/>
                <w:szCs w:val="22"/>
                <w:lang w:val="fr-FR" w:eastAsia="en-US" w:bidi="ar-SA"/>
              </w:rPr>
            </w:r>
          </w:p>
        </w:tc>
        <w:tc>
          <w:tcPr>
            <w:tcW w:w="795" w:type="dxa"/>
            <w:tcBorders/>
            <w:shd w:color="auto" w:fill="FFF2CC" w:themeFill="accent4" w:themeFillTint="33" w:val="clear"/>
            <w:textDirection w:val="btLr"/>
          </w:tcPr>
          <w:p>
            <w:pPr>
              <w:pStyle w:val="Normal"/>
              <w:widowControl/>
              <w:spacing w:lineRule="auto" w:line="240" w:before="0" w:after="0"/>
              <w:ind w:left="113" w:right="113"/>
              <w:jc w:val="center"/>
              <w:rPr>
                <w:rFonts w:ascii="Calibri Light" w:hAnsi="Calibri Light" w:cs="Calibri Light" w:asciiTheme="majorHAnsi" w:cstheme="majorHAnsi" w:hAnsiTheme="majorHAnsi"/>
                <w:b/>
                <w:sz w:val="24"/>
              </w:rPr>
            </w:pPr>
            <w:r>
              <w:rPr>
                <w:rFonts w:eastAsia="Calibri" w:cs="Calibri Light" w:ascii="Calibri Light" w:hAnsi="Calibri Light" w:asciiTheme="majorHAnsi" w:cstheme="majorHAnsi" w:hAnsiTheme="majorHAnsi"/>
                <w:b/>
                <w:kern w:val="0"/>
                <w:sz w:val="24"/>
                <w:szCs w:val="22"/>
                <w:lang w:val="fr-FR" w:eastAsia="en-US" w:bidi="ar-SA"/>
              </w:rPr>
              <w:t>Connaitre le son des lettres</w:t>
            </w:r>
          </w:p>
        </w:tc>
        <w:tc>
          <w:tcPr>
            <w:tcW w:w="2835" w:type="dxa"/>
            <w:tcBorders/>
          </w:tcPr>
          <w:p>
            <w:pPr>
              <w:pStyle w:val="Default"/>
              <w:widowControl/>
              <w:spacing w:before="0" w:after="0"/>
              <w:ind w:left="360"/>
              <w:jc w:val="left"/>
              <w:rPr>
                <w:rFonts w:ascii="Calibri Light" w:hAnsi="Calibri Light" w:cs="Calibri Light" w:asciiTheme="majorHAnsi" w:cstheme="majorHAnsi" w:hAnsiTheme="majorHAnsi"/>
                <w:sz w:val="22"/>
                <w:szCs w:val="22"/>
              </w:rPr>
            </w:pPr>
            <w:r>
              <w:rPr>
                <w:rFonts w:eastAsia="Calibri" w:cs="Calibri Light" w:cstheme="majorHAnsi" w:ascii="Calibri Light" w:hAnsi="Calibri Light"/>
                <w:kern w:val="0"/>
                <w:sz w:val="22"/>
                <w:szCs w:val="22"/>
                <w:lang w:val="fr-FR" w:eastAsia="en-US" w:bidi="ar-SA"/>
              </w:rPr>
            </w:r>
          </w:p>
          <w:p>
            <w:pPr>
              <w:pStyle w:val="Default"/>
              <w:widowControl/>
              <w:spacing w:before="0" w:after="0"/>
              <w:ind w:left="360"/>
              <w:jc w:val="left"/>
              <w:rPr>
                <w:rFonts w:ascii="Calibri Light" w:hAnsi="Calibri Light" w:cs="Calibri Light" w:asciiTheme="majorHAnsi" w:cstheme="majorHAnsi" w:hAnsiTheme="majorHAnsi"/>
                <w:sz w:val="22"/>
                <w:szCs w:val="22"/>
              </w:rPr>
            </w:pPr>
            <w:r>
              <w:rPr>
                <w:rFonts w:eastAsia="Calibri" w:cs="Calibri Light" w:cstheme="majorHAnsi" w:ascii="Calibri Light" w:hAnsi="Calibri Light"/>
                <w:kern w:val="0"/>
                <w:sz w:val="22"/>
                <w:szCs w:val="22"/>
                <w:lang w:val="fr-FR" w:eastAsia="en-US" w:bidi="ar-SA"/>
              </w:rPr>
            </w:r>
          </w:p>
          <w:p>
            <w:pPr>
              <w:pStyle w:val="Default"/>
              <w:widowControl/>
              <w:spacing w:before="0" w:after="0"/>
              <w:ind w:left="360"/>
              <w:jc w:val="left"/>
              <w:rPr>
                <w:rFonts w:ascii="Calibri Light" w:hAnsi="Calibri Light" w:cs="Calibri Light" w:asciiTheme="majorHAnsi" w:cstheme="majorHAnsi" w:hAnsiTheme="majorHAnsi"/>
                <w:sz w:val="22"/>
                <w:szCs w:val="22"/>
              </w:rPr>
            </w:pPr>
            <w:r>
              <w:rPr>
                <w:rFonts w:eastAsia="Calibri" w:cs="Calibri Light" w:cstheme="majorHAnsi" w:ascii="Calibri Light" w:hAnsi="Calibri Light"/>
                <w:kern w:val="0"/>
                <w:sz w:val="22"/>
                <w:szCs w:val="22"/>
                <w:lang w:val="fr-FR" w:eastAsia="en-US" w:bidi="ar-SA"/>
              </w:rPr>
            </w:r>
          </w:p>
          <w:p>
            <w:pPr>
              <w:pStyle w:val="Default"/>
              <w:widowControl/>
              <w:spacing w:before="0" w:after="0"/>
              <w:ind w:left="360"/>
              <w:jc w:val="left"/>
              <w:rPr>
                <w:rFonts w:ascii="Calibri Light" w:hAnsi="Calibri Light" w:cs="Calibri Light" w:asciiTheme="majorHAnsi" w:cstheme="majorHAnsi" w:hAnsiTheme="majorHAnsi"/>
                <w:sz w:val="22"/>
                <w:szCs w:val="22"/>
              </w:rPr>
            </w:pPr>
            <w:r>
              <w:rPr>
                <w:rFonts w:eastAsia="Calibri" w:cs="Calibri Light" w:cstheme="majorHAnsi" w:ascii="Calibri Light" w:hAnsi="Calibri Light"/>
                <w:kern w:val="0"/>
                <w:sz w:val="22"/>
                <w:szCs w:val="22"/>
                <w:lang w:val="fr-FR" w:eastAsia="en-US" w:bidi="ar-SA"/>
              </w:rPr>
            </w:r>
          </w:p>
          <w:p>
            <w:pPr>
              <w:pStyle w:val="Default"/>
              <w:widowControl/>
              <w:spacing w:before="0" w:after="0"/>
              <w:ind w:left="360"/>
              <w:jc w:val="left"/>
              <w:rPr>
                <w:rFonts w:ascii="Calibri Light" w:hAnsi="Calibri Light" w:cs="Calibri Light" w:asciiTheme="majorHAnsi" w:cstheme="majorHAnsi" w:hAnsiTheme="majorHAnsi"/>
                <w:sz w:val="22"/>
                <w:szCs w:val="22"/>
              </w:rPr>
            </w:pPr>
            <w:r>
              <w:rPr>
                <w:rFonts w:eastAsia="Calibri" w:cs="Calibri Light" w:cstheme="majorHAnsi" w:ascii="Calibri Light" w:hAnsi="Calibri Light"/>
                <w:kern w:val="0"/>
                <w:sz w:val="22"/>
                <w:szCs w:val="22"/>
                <w:lang w:val="fr-FR" w:eastAsia="en-US" w:bidi="ar-SA"/>
              </w:rPr>
            </w:r>
          </w:p>
          <w:p>
            <w:pPr>
              <w:pStyle w:val="Default"/>
              <w:widowControl/>
              <w:spacing w:before="0" w:after="0"/>
              <w:ind w:left="360"/>
              <w:jc w:val="left"/>
              <w:rPr>
                <w:rFonts w:ascii="Calibri Light" w:hAnsi="Calibri Light" w:cs="Calibri Light" w:asciiTheme="majorHAnsi" w:cstheme="majorHAnsi" w:hAnsiTheme="majorHAnsi"/>
                <w:sz w:val="22"/>
                <w:szCs w:val="22"/>
              </w:rPr>
            </w:pPr>
            <w:r>
              <w:rPr>
                <w:rFonts w:eastAsia="Calibri" w:cs="Calibri Light" w:cstheme="majorHAnsi" w:ascii="Calibri Light" w:hAnsi="Calibri Light"/>
                <w:kern w:val="0"/>
                <w:sz w:val="22"/>
                <w:szCs w:val="22"/>
                <w:lang w:val="fr-FR" w:eastAsia="en-US" w:bidi="ar-SA"/>
              </w:rPr>
            </w:r>
          </w:p>
          <w:p>
            <w:pPr>
              <w:pStyle w:val="Default"/>
              <w:widowControl/>
              <w:spacing w:before="0" w:after="0"/>
              <w:ind w:left="360"/>
              <w:jc w:val="left"/>
              <w:rPr>
                <w:rFonts w:ascii="Calibri Light" w:hAnsi="Calibri Light" w:cs="Calibri Light" w:asciiTheme="majorHAnsi" w:cstheme="majorHAnsi" w:hAnsiTheme="majorHAnsi"/>
                <w:sz w:val="22"/>
                <w:szCs w:val="22"/>
              </w:rPr>
            </w:pPr>
            <w:r>
              <w:rPr>
                <w:rFonts w:eastAsia="Calibri" w:cs="Calibri Light" w:cstheme="majorHAnsi" w:ascii="Calibri Light" w:hAnsi="Calibri Light"/>
                <w:kern w:val="0"/>
                <w:sz w:val="22"/>
                <w:szCs w:val="22"/>
                <w:lang w:val="fr-FR" w:eastAsia="en-US" w:bidi="ar-SA"/>
              </w:rPr>
            </w:r>
          </w:p>
        </w:tc>
        <w:tc>
          <w:tcPr>
            <w:tcW w:w="3119" w:type="dxa"/>
            <w:tcBorders/>
          </w:tcPr>
          <w:p>
            <w:pPr>
              <w:pStyle w:val="Default"/>
              <w:widowControl/>
              <w:numPr>
                <w:ilvl w:val="0"/>
                <w:numId w:val="7"/>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Donner les valeurs sonores de quelques lettres de mots simples connus.</w:t>
            </w:r>
          </w:p>
        </w:tc>
        <w:tc>
          <w:tcPr>
            <w:tcW w:w="3687" w:type="dxa"/>
            <w:tcBorders/>
          </w:tcPr>
          <w:p>
            <w:pPr>
              <w:pStyle w:val="ListParagraph"/>
              <w:widowControl/>
              <w:numPr>
                <w:ilvl w:val="0"/>
                <w:numId w:val="7"/>
              </w:numPr>
              <w:spacing w:lineRule="auto" w:line="276" w:before="0" w:after="0"/>
              <w:contextualSpacing/>
              <w:jc w:val="left"/>
              <w:rPr>
                <w:rFonts w:ascii="Calibri Light" w:hAnsi="Calibri Light" w:cs="Calibri Light" w:asciiTheme="majorHAnsi" w:cstheme="majorHAnsi" w:hAnsiTheme="majorHAnsi"/>
              </w:rPr>
            </w:pPr>
            <w:r>
              <w:rPr>
                <w:rFonts w:eastAsia="Calibri" w:cs="Calibri Light" w:ascii="Calibri Light" w:hAnsi="Calibri Light" w:asciiTheme="majorHAnsi" w:cstheme="majorHAnsi" w:hAnsiTheme="majorHAnsi"/>
                <w:kern w:val="0"/>
                <w:sz w:val="22"/>
                <w:szCs w:val="22"/>
                <w:lang w:val="fr-FR" w:eastAsia="en-US" w:bidi="ar-SA"/>
              </w:rPr>
              <w:t xml:space="preserve">Connaitre le nom des lettres de l’alphabet et leur valeur sonore hormis les occlusives. </w:t>
            </w:r>
          </w:p>
          <w:p>
            <w:pPr>
              <w:pStyle w:val="ListParagraph"/>
              <w:widowControl/>
              <w:numPr>
                <w:ilvl w:val="0"/>
                <w:numId w:val="7"/>
              </w:numPr>
              <w:spacing w:lineRule="auto" w:line="276" w:before="0" w:after="0"/>
              <w:contextualSpacing/>
              <w:jc w:val="left"/>
              <w:rPr>
                <w:rFonts w:ascii="Calibri Light" w:hAnsi="Calibri Light" w:cs="Calibri Light" w:asciiTheme="majorHAnsi" w:cstheme="majorHAnsi" w:hAnsiTheme="majorHAnsi"/>
              </w:rPr>
            </w:pPr>
            <w:r>
              <w:rPr>
                <w:rFonts w:eastAsia="Calibri" w:cs="Calibri Light" w:ascii="Calibri Light" w:hAnsi="Calibri Light" w:asciiTheme="majorHAnsi" w:cstheme="majorHAnsi" w:hAnsiTheme="majorHAnsi"/>
                <w:kern w:val="0"/>
                <w:sz w:val="22"/>
                <w:szCs w:val="22"/>
                <w:lang w:val="fr-FR" w:eastAsia="en-US" w:bidi="ar-SA"/>
              </w:rPr>
              <w:t>Discriminer des mots auditivement proches.</w:t>
            </w:r>
          </w:p>
        </w:tc>
      </w:tr>
    </w:tbl>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tbl>
      <w:tblPr>
        <w:tblStyle w:val="Grilledutableau"/>
        <w:tblW w:w="11153"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583"/>
        <w:gridCol w:w="758"/>
        <w:gridCol w:w="3551"/>
        <w:gridCol w:w="3219"/>
        <w:gridCol w:w="3042"/>
      </w:tblGrid>
      <w:tr>
        <w:trPr>
          <w:trHeight w:val="70" w:hRule="atLeast"/>
        </w:trPr>
        <w:tc>
          <w:tcPr>
            <w:tcW w:w="1341" w:type="dxa"/>
            <w:gridSpan w:val="2"/>
            <w:tcBorders/>
          </w:tcPr>
          <w:p>
            <w:pPr>
              <w:pStyle w:val="Normal"/>
              <w:widowControl/>
              <w:spacing w:lineRule="auto" w:line="240" w:before="0" w:after="0"/>
              <w:jc w:val="center"/>
              <w:rPr>
                <w:rFonts w:ascii="Calibri Light" w:hAnsi="Calibri Light" w:cs="Calibri Light" w:asciiTheme="majorHAnsi" w:cstheme="majorHAnsi" w:hAnsiTheme="majorHAnsi"/>
                <w:b/>
                <w:sz w:val="24"/>
              </w:rPr>
            </w:pPr>
            <w:r>
              <w:rPr>
                <w:rFonts w:eastAsia="Calibri" w:cs="Calibri Light" w:cstheme="majorHAnsi" w:ascii="Calibri Light" w:hAnsi="Calibri Light"/>
                <w:b/>
                <w:kern w:val="0"/>
                <w:sz w:val="24"/>
                <w:szCs w:val="22"/>
                <w:lang w:val="fr-FR" w:eastAsia="en-US" w:bidi="ar-SA"/>
              </w:rPr>
            </w:r>
          </w:p>
        </w:tc>
        <w:tc>
          <w:tcPr>
            <w:tcW w:w="3551" w:type="dxa"/>
            <w:tcBorders/>
            <w:shd w:color="auto" w:fill="FFF2CC" w:themeFill="accent4" w:themeFillTint="33" w:val="clear"/>
            <w:vAlign w:val="center"/>
          </w:tcPr>
          <w:p>
            <w:pPr>
              <w:pStyle w:val="Normal"/>
              <w:widowControl/>
              <w:spacing w:lineRule="auto" w:line="276" w:before="0" w:after="0"/>
              <w:jc w:val="center"/>
              <w:rPr>
                <w:rFonts w:ascii="Calibri Light" w:hAnsi="Calibri Light" w:cs="Calibri Light" w:asciiTheme="majorHAnsi" w:cstheme="majorHAnsi" w:hAnsiTheme="majorHAnsi"/>
                <w:b/>
                <w:sz w:val="28"/>
              </w:rPr>
            </w:pPr>
            <w:r>
              <w:rPr>
                <w:rFonts w:eastAsia="Calibri" w:cs="Calibri Light" w:ascii="Calibri Light" w:hAnsi="Calibri Light" w:asciiTheme="majorHAnsi" w:cstheme="majorHAnsi" w:hAnsiTheme="majorHAnsi"/>
                <w:b/>
                <w:kern w:val="0"/>
                <w:sz w:val="28"/>
                <w:szCs w:val="22"/>
                <w:lang w:val="fr-FR" w:eastAsia="en-US" w:bidi="ar-SA"/>
              </w:rPr>
              <w:t>Avant 4 ans</w:t>
            </w:r>
          </w:p>
        </w:tc>
        <w:tc>
          <w:tcPr>
            <w:tcW w:w="3219" w:type="dxa"/>
            <w:tcBorders/>
            <w:shd w:color="auto" w:fill="FBE4D5" w:themeFill="accent2" w:themeFillTint="33" w:val="clear"/>
            <w:vAlign w:val="center"/>
          </w:tcPr>
          <w:p>
            <w:pPr>
              <w:pStyle w:val="Normal"/>
              <w:widowControl/>
              <w:spacing w:lineRule="auto" w:line="276" w:before="0" w:after="0"/>
              <w:jc w:val="center"/>
              <w:rPr>
                <w:rFonts w:ascii="Calibri Light" w:hAnsi="Calibri Light" w:cs="Calibri Light" w:asciiTheme="majorHAnsi" w:cstheme="majorHAnsi" w:hAnsiTheme="majorHAnsi"/>
                <w:b/>
                <w:sz w:val="28"/>
              </w:rPr>
            </w:pPr>
            <w:r>
              <w:rPr>
                <w:rFonts w:eastAsia="Calibri" w:cs="Calibri Light" w:ascii="Calibri Light" w:hAnsi="Calibri Light" w:asciiTheme="majorHAnsi" w:cstheme="majorHAnsi" w:hAnsiTheme="majorHAnsi"/>
                <w:b/>
                <w:kern w:val="0"/>
                <w:sz w:val="28"/>
                <w:szCs w:val="22"/>
                <w:lang w:val="fr-FR" w:eastAsia="en-US" w:bidi="ar-SA"/>
              </w:rPr>
              <w:t xml:space="preserve"> </w:t>
            </w:r>
            <w:r>
              <w:rPr>
                <w:rFonts w:eastAsia="Calibri" w:cs="Calibri Light" w:ascii="Calibri Light" w:hAnsi="Calibri Light" w:asciiTheme="majorHAnsi" w:cstheme="majorHAnsi" w:hAnsiTheme="majorHAnsi"/>
                <w:b/>
                <w:kern w:val="0"/>
                <w:sz w:val="28"/>
                <w:szCs w:val="22"/>
                <w:lang w:val="fr-FR" w:eastAsia="en-US" w:bidi="ar-SA"/>
              </w:rPr>
              <w:t>A partir de 4 ans</w:t>
            </w:r>
          </w:p>
        </w:tc>
        <w:tc>
          <w:tcPr>
            <w:tcW w:w="3042" w:type="dxa"/>
            <w:tcBorders/>
            <w:shd w:color="auto" w:fill="E2EFD9" w:themeFill="accent6" w:themeFillTint="33" w:val="clear"/>
            <w:vAlign w:val="center"/>
          </w:tcPr>
          <w:p>
            <w:pPr>
              <w:pStyle w:val="Normal"/>
              <w:widowControl/>
              <w:spacing w:lineRule="auto" w:line="276" w:before="0" w:after="0"/>
              <w:jc w:val="center"/>
              <w:rPr>
                <w:rFonts w:ascii="Calibri Light" w:hAnsi="Calibri Light" w:cs="Calibri Light" w:asciiTheme="majorHAnsi" w:cstheme="majorHAnsi" w:hAnsiTheme="majorHAnsi"/>
                <w:b/>
                <w:sz w:val="28"/>
              </w:rPr>
            </w:pPr>
            <w:r>
              <w:rPr>
                <w:rFonts w:eastAsia="Calibri" w:cs="Calibri Light" w:ascii="Calibri Light" w:hAnsi="Calibri Light" w:asciiTheme="majorHAnsi" w:cstheme="majorHAnsi" w:hAnsiTheme="majorHAnsi"/>
                <w:b/>
                <w:kern w:val="0"/>
                <w:sz w:val="28"/>
                <w:szCs w:val="22"/>
                <w:lang w:val="fr-FR" w:eastAsia="en-US" w:bidi="ar-SA"/>
              </w:rPr>
              <w:t>A partir de 5 ans</w:t>
            </w:r>
          </w:p>
        </w:tc>
      </w:tr>
      <w:tr>
        <w:trPr>
          <w:trHeight w:val="1134" w:hRule="atLeast"/>
          <w:cantSplit w:val="true"/>
        </w:trPr>
        <w:tc>
          <w:tcPr>
            <w:tcW w:w="1341" w:type="dxa"/>
            <w:gridSpan w:val="2"/>
            <w:tcBorders/>
            <w:shd w:color="auto" w:fill="FFE599" w:themeFill="accent4" w:themeFillTint="66" w:val="clear"/>
            <w:textDirection w:val="btLr"/>
            <w:vAlign w:val="center"/>
          </w:tcPr>
          <w:p>
            <w:pPr>
              <w:pStyle w:val="Normal"/>
              <w:widowControl/>
              <w:spacing w:lineRule="auto" w:line="240" w:before="0" w:after="0"/>
              <w:ind w:left="113" w:right="113"/>
              <w:jc w:val="center"/>
              <w:rPr>
                <w:rFonts w:ascii="Calibri Light" w:hAnsi="Calibri Light" w:cs="Calibri Light" w:asciiTheme="majorHAnsi" w:cstheme="majorHAnsi" w:hAnsiTheme="majorHAnsi"/>
                <w:b/>
                <w:sz w:val="24"/>
              </w:rPr>
            </w:pPr>
            <w:r>
              <w:rPr>
                <w:rFonts w:eastAsia="Calibri" w:cs="Calibri Light" w:ascii="Calibri Light" w:hAnsi="Calibri Light" w:asciiTheme="majorHAnsi" w:cstheme="majorHAnsi" w:hAnsiTheme="majorHAnsi"/>
                <w:b/>
                <w:kern w:val="0"/>
                <w:sz w:val="24"/>
                <w:szCs w:val="22"/>
                <w:lang w:val="fr-FR" w:eastAsia="en-US" w:bidi="ar-SA"/>
              </w:rPr>
              <w:t>S’éveiller à la diversité linguistique</w:t>
            </w:r>
          </w:p>
        </w:tc>
        <w:tc>
          <w:tcPr>
            <w:tcW w:w="3551" w:type="dxa"/>
            <w:tcBorders/>
          </w:tcPr>
          <w:p>
            <w:pPr>
              <w:pStyle w:val="Default"/>
              <w:widowControl/>
              <w:numPr>
                <w:ilvl w:val="0"/>
                <w:numId w:val="11"/>
              </w:numPr>
              <w:spacing w:before="0" w:after="0"/>
              <w:jc w:val="left"/>
              <w:rPr>
                <w:rFonts w:ascii="Calibri Light" w:hAnsi="Calibri Light" w:cs="Calibri Light" w:asciiTheme="majorHAnsi" w:cstheme="majorHAnsi" w:hAnsiTheme="majorHAnsi"/>
                <w:b/>
                <w:bCs/>
                <w:sz w:val="22"/>
                <w:szCs w:val="22"/>
              </w:rPr>
            </w:pPr>
            <w:r>
              <w:rPr>
                <w:rFonts w:eastAsia="Calibri" w:cs="Calibri Light" w:ascii="Calibri Light" w:hAnsi="Calibri Light" w:asciiTheme="majorHAnsi" w:cstheme="majorHAnsi" w:hAnsiTheme="majorHAnsi"/>
                <w:kern w:val="0"/>
                <w:sz w:val="22"/>
                <w:szCs w:val="22"/>
                <w:lang w:val="fr-FR" w:eastAsia="en-US" w:bidi="ar-SA"/>
              </w:rPr>
              <w:t xml:space="preserve">Écouter des chants, des comptines, des histoires connues dans des versions en français et en langue étrangère. </w:t>
            </w:r>
          </w:p>
        </w:tc>
        <w:tc>
          <w:tcPr>
            <w:tcW w:w="3219" w:type="dxa"/>
            <w:tcBorders/>
          </w:tcPr>
          <w:p>
            <w:pPr>
              <w:pStyle w:val="Default"/>
              <w:widowControl/>
              <w:numPr>
                <w:ilvl w:val="0"/>
                <w:numId w:val="6"/>
              </w:numPr>
              <w:spacing w:before="0" w:after="0"/>
              <w:jc w:val="left"/>
              <w:rPr>
                <w:rFonts w:ascii="Calibri Light" w:hAnsi="Calibri Light" w:cs="Calibri Light" w:asciiTheme="majorHAnsi" w:cstheme="majorHAnsi" w:hAnsiTheme="majorHAnsi"/>
                <w:b/>
                <w:bCs/>
                <w:sz w:val="22"/>
                <w:szCs w:val="22"/>
              </w:rPr>
            </w:pPr>
            <w:r>
              <w:rPr>
                <w:rFonts w:eastAsia="Calibri" w:cs="Calibri Light" w:ascii="Calibri Light" w:hAnsi="Calibri Light" w:asciiTheme="majorHAnsi" w:cstheme="majorHAnsi" w:hAnsiTheme="majorHAnsi"/>
                <w:kern w:val="0"/>
                <w:sz w:val="22"/>
                <w:szCs w:val="22"/>
                <w:lang w:val="fr-FR" w:eastAsia="en-US" w:bidi="ar-SA"/>
              </w:rPr>
              <w:t>Participer à des jeux dans une autre langue : jeux de doigts, rondes, jeux dansés, mimes, jeux de cour, jeux de cartes.</w:t>
            </w:r>
          </w:p>
          <w:p>
            <w:pPr>
              <w:pStyle w:val="Default"/>
              <w:widowControl/>
              <w:numPr>
                <w:ilvl w:val="0"/>
                <w:numId w:val="8"/>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 xml:space="preserve">Comparer des histoires lues en français et dans une autre langue. </w:t>
            </w:r>
          </w:p>
        </w:tc>
        <w:tc>
          <w:tcPr>
            <w:tcW w:w="3042" w:type="dxa"/>
            <w:tcBorders/>
          </w:tcPr>
          <w:p>
            <w:pPr>
              <w:pStyle w:val="Default"/>
              <w:widowControl/>
              <w:numPr>
                <w:ilvl w:val="0"/>
                <w:numId w:val="6"/>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 xml:space="preserve">Orthographier correctement les mots fréquents, réguliers et irréguliers et des phrases selon les accords étudiés dans le cadre de dictées. </w:t>
            </w:r>
          </w:p>
          <w:p>
            <w:pPr>
              <w:pStyle w:val="Default"/>
              <w:widowControl/>
              <w:spacing w:before="0" w:after="0"/>
              <w:jc w:val="left"/>
              <w:rPr>
                <w:rFonts w:ascii="Calibri Light" w:hAnsi="Calibri Light" w:cs="Calibri Light" w:asciiTheme="majorHAnsi" w:cstheme="majorHAnsi" w:hAnsiTheme="majorHAnsi"/>
                <w:b/>
                <w:bCs/>
                <w:sz w:val="22"/>
                <w:szCs w:val="22"/>
              </w:rPr>
            </w:pPr>
            <w:r>
              <w:rPr>
                <w:rFonts w:eastAsia="Calibri" w:cs="Calibri Light" w:cstheme="majorHAnsi" w:ascii="Calibri Light" w:hAnsi="Calibri Light"/>
                <w:b/>
                <w:bCs/>
                <w:kern w:val="0"/>
                <w:sz w:val="22"/>
                <w:szCs w:val="22"/>
                <w:lang w:val="fr-FR" w:eastAsia="en-US" w:bidi="ar-SA"/>
              </w:rPr>
            </w:r>
          </w:p>
        </w:tc>
      </w:tr>
      <w:tr>
        <w:trPr>
          <w:trHeight w:val="555" w:hRule="atLeast"/>
          <w:cantSplit w:val="true"/>
        </w:trPr>
        <w:tc>
          <w:tcPr>
            <w:tcW w:w="583" w:type="dxa"/>
            <w:vMerge w:val="restart"/>
            <w:tcBorders/>
            <w:shd w:color="auto" w:fill="FFD966" w:themeFill="accent4" w:themeFillTint="99" w:val="clear"/>
            <w:textDirection w:val="btLr"/>
            <w:vAlign w:val="center"/>
          </w:tcPr>
          <w:p>
            <w:pPr>
              <w:pStyle w:val="Normal"/>
              <w:widowControl/>
              <w:spacing w:lineRule="auto" w:line="240" w:before="0" w:after="0"/>
              <w:ind w:left="113" w:right="113"/>
              <w:jc w:val="center"/>
              <w:rPr>
                <w:rFonts w:ascii="Calibri Light" w:hAnsi="Calibri Light" w:cs="Calibri Light" w:asciiTheme="majorHAnsi" w:cstheme="majorHAnsi" w:hAnsiTheme="majorHAnsi"/>
                <w:b/>
                <w:sz w:val="24"/>
              </w:rPr>
            </w:pPr>
            <w:r>
              <w:rPr>
                <w:rFonts w:eastAsia="Calibri" w:cs="Calibri Light" w:ascii="Calibri Light" w:hAnsi="Calibri Light" w:asciiTheme="majorHAnsi" w:cstheme="majorHAnsi" w:hAnsiTheme="majorHAnsi"/>
                <w:b/>
                <w:kern w:val="0"/>
                <w:sz w:val="24"/>
                <w:szCs w:val="22"/>
                <w:lang w:val="fr-FR" w:eastAsia="en-US" w:bidi="ar-SA"/>
              </w:rPr>
              <w:t>Écouter et comprendre différentes formes d’écrits</w:t>
            </w:r>
          </w:p>
        </w:tc>
        <w:tc>
          <w:tcPr>
            <w:tcW w:w="758" w:type="dxa"/>
            <w:tcBorders/>
            <w:shd w:color="auto" w:fill="FFD966" w:themeFill="accent4" w:themeFillTint="99" w:val="clear"/>
            <w:textDirection w:val="btLr"/>
            <w:vAlign w:val="center"/>
          </w:tcPr>
          <w:p>
            <w:pPr>
              <w:pStyle w:val="Normal"/>
              <w:widowControl/>
              <w:spacing w:lineRule="auto" w:line="240" w:before="0" w:after="0"/>
              <w:ind w:left="113" w:right="113"/>
              <w:jc w:val="left"/>
              <w:rPr>
                <w:rFonts w:ascii="Calibri Light" w:hAnsi="Calibri Light" w:cs="Calibri Light" w:asciiTheme="majorHAnsi" w:cstheme="majorHAnsi" w:hAnsiTheme="majorHAnsi"/>
                <w:b/>
                <w:sz w:val="24"/>
              </w:rPr>
            </w:pPr>
            <w:r>
              <w:rPr>
                <w:rFonts w:eastAsia="Calibri" w:cs="Calibri Light" w:ascii="Calibri Light" w:hAnsi="Calibri Light" w:asciiTheme="majorHAnsi" w:cstheme="majorHAnsi" w:hAnsiTheme="majorHAnsi"/>
                <w:b/>
                <w:kern w:val="0"/>
                <w:sz w:val="24"/>
                <w:szCs w:val="22"/>
                <w:lang w:val="fr-FR" w:eastAsia="en-US" w:bidi="ar-SA"/>
              </w:rPr>
              <w:t>Découvrir les supports de l’écrit</w:t>
            </w:r>
          </w:p>
        </w:tc>
        <w:tc>
          <w:tcPr>
            <w:tcW w:w="3551" w:type="dxa"/>
            <w:tcBorders/>
          </w:tcPr>
          <w:p>
            <w:pPr>
              <w:pStyle w:val="ListParagraph"/>
              <w:widowControl/>
              <w:numPr>
                <w:ilvl w:val="0"/>
                <w:numId w:val="6"/>
              </w:numPr>
              <w:spacing w:lineRule="auto" w:line="240" w:before="0" w:after="0"/>
              <w:contextualSpacing/>
              <w:jc w:val="left"/>
              <w:rPr>
                <w:rFonts w:ascii="Calibri Light" w:hAnsi="Calibri Light" w:cs="Calibri Light" w:asciiTheme="majorHAnsi" w:cstheme="majorHAnsi" w:hAnsiTheme="majorHAnsi"/>
              </w:rPr>
            </w:pPr>
            <w:r>
              <w:rPr>
                <w:rFonts w:eastAsia="Calibri" w:cs="Calibri Light" w:ascii="Calibri Light" w:hAnsi="Calibri Light" w:asciiTheme="majorHAnsi" w:cstheme="majorHAnsi" w:hAnsiTheme="majorHAnsi"/>
                <w:kern w:val="0"/>
                <w:sz w:val="22"/>
                <w:szCs w:val="22"/>
                <w:lang w:val="fr-FR" w:eastAsia="en-US" w:bidi="ar-SA"/>
              </w:rPr>
              <w:t>Repérer les outils fonctionnels utilisés quotidiennement en classe (étiquette du prénom, emploi du temps, affiches, etc.).</w:t>
            </w:r>
          </w:p>
          <w:p>
            <w:pPr>
              <w:pStyle w:val="ListParagraph"/>
              <w:widowControl/>
              <w:numPr>
                <w:ilvl w:val="0"/>
                <w:numId w:val="6"/>
              </w:numPr>
              <w:spacing w:lineRule="auto" w:line="240" w:before="0" w:after="0"/>
              <w:contextualSpacing/>
              <w:jc w:val="left"/>
              <w:rPr>
                <w:rFonts w:ascii="Calibri Light" w:hAnsi="Calibri Light" w:cs="Calibri Light" w:asciiTheme="majorHAnsi" w:cstheme="majorHAnsi" w:hAnsiTheme="majorHAnsi"/>
              </w:rPr>
            </w:pPr>
            <w:r>
              <w:rPr>
                <w:rFonts w:eastAsia="Calibri" w:cs="Calibri Light" w:ascii="Calibri Light" w:hAnsi="Calibri Light" w:asciiTheme="majorHAnsi" w:cstheme="majorHAnsi" w:hAnsiTheme="majorHAnsi"/>
                <w:kern w:val="0"/>
                <w:sz w:val="22"/>
                <w:szCs w:val="22"/>
                <w:lang w:val="fr-FR" w:eastAsia="en-US" w:bidi="ar-SA"/>
              </w:rPr>
              <w:t>Reconnaitre quelques écrits utilisés et produits en classe (comptines, recettes, carnet de lecteur).</w:t>
            </w:r>
          </w:p>
        </w:tc>
        <w:tc>
          <w:tcPr>
            <w:tcW w:w="3219" w:type="dxa"/>
            <w:tcBorders/>
          </w:tcPr>
          <w:p>
            <w:pPr>
              <w:pStyle w:val="Default"/>
              <w:widowControl/>
              <w:numPr>
                <w:ilvl w:val="0"/>
                <w:numId w:val="6"/>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Reconnaitre, nommer et identifier la fonction de différents écrits rencontrés dans la vie courante.</w:t>
            </w:r>
          </w:p>
          <w:p>
            <w:pPr>
              <w:pStyle w:val="Default"/>
              <w:widowControl/>
              <w:numPr>
                <w:ilvl w:val="0"/>
                <w:numId w:val="6"/>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Prendre conscience de la notion de destinataire et de contenu de la requête adressée par un écrit.</w:t>
            </w:r>
          </w:p>
          <w:p>
            <w:pPr>
              <w:pStyle w:val="Default"/>
              <w:widowControl/>
              <w:numPr>
                <w:ilvl w:val="0"/>
                <w:numId w:val="6"/>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Identifier et utiliser quotidiennement des outils fonctionnels pour se repérer, s’organiser, ranger.</w:t>
            </w:r>
          </w:p>
        </w:tc>
        <w:tc>
          <w:tcPr>
            <w:tcW w:w="3042" w:type="dxa"/>
            <w:tcBorders/>
          </w:tcPr>
          <w:p>
            <w:pPr>
              <w:pStyle w:val="Default"/>
              <w:widowControl/>
              <w:numPr>
                <w:ilvl w:val="0"/>
                <w:numId w:val="6"/>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Différencier les types d’écrits et associer un écrit à un projet d’écriture ou de communication.</w:t>
            </w:r>
          </w:p>
          <w:p>
            <w:pPr>
              <w:pStyle w:val="Default"/>
              <w:widowControl/>
              <w:numPr>
                <w:ilvl w:val="0"/>
                <w:numId w:val="6"/>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Repérer et dégager la structure et l’organisation (mise en page, typographie) de formes d’écrits fréquemment utilisés en classe (structure de la lettre, de la recette, du conte, d’un écrit documentaire, d’une notice de fabrication).</w:t>
            </w:r>
          </w:p>
        </w:tc>
      </w:tr>
      <w:tr>
        <w:trPr>
          <w:trHeight w:val="564" w:hRule="atLeast"/>
          <w:cantSplit w:val="true"/>
        </w:trPr>
        <w:tc>
          <w:tcPr>
            <w:tcW w:w="583" w:type="dxa"/>
            <w:vMerge w:val="continue"/>
            <w:tcBorders/>
            <w:shd w:color="auto" w:fill="FFD966" w:themeFill="accent4" w:themeFillTint="99" w:val="clear"/>
            <w:textDirection w:val="btLr"/>
            <w:vAlign w:val="center"/>
          </w:tcPr>
          <w:p>
            <w:pPr>
              <w:pStyle w:val="Normal"/>
              <w:widowControl/>
              <w:spacing w:lineRule="auto" w:line="240" w:before="0" w:after="0"/>
              <w:ind w:left="113" w:right="113"/>
              <w:jc w:val="center"/>
              <w:rPr>
                <w:rFonts w:ascii="Calibri Light" w:hAnsi="Calibri Light" w:cs="Calibri Light" w:asciiTheme="majorHAnsi" w:cstheme="majorHAnsi" w:hAnsiTheme="majorHAnsi"/>
                <w:b/>
                <w:sz w:val="24"/>
              </w:rPr>
            </w:pPr>
            <w:r>
              <w:rPr>
                <w:rFonts w:eastAsia="Calibri" w:cs="Calibri Light" w:cstheme="majorHAnsi" w:ascii="Calibri Light" w:hAnsi="Calibri Light"/>
                <w:b/>
                <w:kern w:val="0"/>
                <w:sz w:val="24"/>
                <w:szCs w:val="22"/>
                <w:lang w:val="fr-FR" w:eastAsia="en-US" w:bidi="ar-SA"/>
              </w:rPr>
            </w:r>
          </w:p>
        </w:tc>
        <w:tc>
          <w:tcPr>
            <w:tcW w:w="758" w:type="dxa"/>
            <w:tcBorders/>
            <w:shd w:color="auto" w:fill="FFD966" w:themeFill="accent4" w:themeFillTint="99" w:val="clear"/>
            <w:textDirection w:val="btLr"/>
            <w:vAlign w:val="center"/>
          </w:tcPr>
          <w:p>
            <w:pPr>
              <w:pStyle w:val="Normal"/>
              <w:widowControl/>
              <w:spacing w:lineRule="auto" w:line="240" w:before="0" w:after="0"/>
              <w:ind w:left="113" w:right="113"/>
              <w:jc w:val="center"/>
              <w:rPr>
                <w:rFonts w:ascii="Calibri Light" w:hAnsi="Calibri Light" w:cs="Calibri Light" w:asciiTheme="majorHAnsi" w:cstheme="majorHAnsi" w:hAnsiTheme="majorHAnsi"/>
                <w:b/>
                <w:sz w:val="24"/>
              </w:rPr>
            </w:pPr>
            <w:r>
              <w:rPr>
                <w:rFonts w:eastAsia="Calibri" w:cs="Calibri Light" w:ascii="Calibri Light" w:hAnsi="Calibri Light" w:asciiTheme="majorHAnsi" w:cstheme="majorHAnsi" w:hAnsiTheme="majorHAnsi"/>
                <w:b/>
                <w:kern w:val="0"/>
                <w:sz w:val="24"/>
                <w:szCs w:val="22"/>
                <w:lang w:val="fr-FR" w:eastAsia="en-US" w:bidi="ar-SA"/>
              </w:rPr>
              <w:t>Comprendre des textes lus par le professeur</w:t>
            </w:r>
          </w:p>
        </w:tc>
        <w:tc>
          <w:tcPr>
            <w:tcW w:w="3551" w:type="dxa"/>
            <w:tcBorders/>
          </w:tcPr>
          <w:p>
            <w:pPr>
              <w:pStyle w:val="ListParagraph"/>
              <w:widowControl/>
              <w:numPr>
                <w:ilvl w:val="0"/>
                <w:numId w:val="12"/>
              </w:numPr>
              <w:spacing w:lineRule="auto" w:line="240" w:before="0" w:after="0"/>
              <w:contextualSpacing/>
              <w:jc w:val="left"/>
              <w:rPr>
                <w:rFonts w:ascii="Calibri Light" w:hAnsi="Calibri Light" w:cs="Calibri Light" w:asciiTheme="majorHAnsi" w:cstheme="majorHAnsi" w:hAnsiTheme="majorHAnsi"/>
              </w:rPr>
            </w:pPr>
            <w:r>
              <w:rPr>
                <w:rFonts w:eastAsia="Calibri" w:cs="Calibri Light" w:ascii="Calibri Light" w:hAnsi="Calibri Light" w:asciiTheme="majorHAnsi" w:cstheme="majorHAnsi" w:hAnsiTheme="majorHAnsi"/>
                <w:kern w:val="0"/>
                <w:sz w:val="22"/>
                <w:szCs w:val="22"/>
                <w:lang w:val="fr-FR" w:eastAsia="en-US" w:bidi="ar-SA"/>
              </w:rPr>
              <w:t>Reconnaitre un personnage, le nommer et le situer dans les illustrations.</w:t>
            </w:r>
          </w:p>
          <w:p>
            <w:pPr>
              <w:pStyle w:val="ListParagraph"/>
              <w:widowControl/>
              <w:numPr>
                <w:ilvl w:val="0"/>
                <w:numId w:val="12"/>
              </w:numPr>
              <w:spacing w:lineRule="auto" w:line="240" w:before="0" w:after="0"/>
              <w:contextualSpacing/>
              <w:jc w:val="left"/>
              <w:rPr>
                <w:rFonts w:ascii="Calibri Light" w:hAnsi="Calibri Light" w:cs="Calibri Light" w:asciiTheme="majorHAnsi" w:cstheme="majorHAnsi" w:hAnsiTheme="majorHAnsi"/>
              </w:rPr>
            </w:pPr>
            <w:r>
              <w:rPr>
                <w:rFonts w:eastAsia="Calibri" w:cs="Calibri Light" w:ascii="Calibri Light" w:hAnsi="Calibri Light" w:asciiTheme="majorHAnsi" w:cstheme="majorHAnsi" w:hAnsiTheme="majorHAnsi"/>
                <w:kern w:val="0"/>
                <w:sz w:val="22"/>
                <w:szCs w:val="22"/>
                <w:lang w:val="fr-FR" w:eastAsia="en-US" w:bidi="ar-SA"/>
              </w:rPr>
              <w:t>Comprendre des histoires où l’enchainement des actions peut être rattaché à des expériences connues de la vie quotidienne (le bain, le coucher, etc.).</w:t>
            </w:r>
          </w:p>
        </w:tc>
        <w:tc>
          <w:tcPr>
            <w:tcW w:w="3219" w:type="dxa"/>
            <w:tcBorders/>
          </w:tcPr>
          <w:p>
            <w:pPr>
              <w:pStyle w:val="Default"/>
              <w:widowControl/>
              <w:numPr>
                <w:ilvl w:val="0"/>
                <w:numId w:val="12"/>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Identifier et décrire le personnage principal et les personnages secondaires.</w:t>
            </w:r>
          </w:p>
          <w:p>
            <w:pPr>
              <w:pStyle w:val="Default"/>
              <w:widowControl/>
              <w:numPr>
                <w:ilvl w:val="0"/>
                <w:numId w:val="12"/>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Comprendre des histoires dont les actions sont organisées autour d’une structure répétitive (rencontres successives) et commencer à comprendre les informations implicites (émotions, états et sentiments des personnages).</w:t>
            </w:r>
          </w:p>
        </w:tc>
        <w:tc>
          <w:tcPr>
            <w:tcW w:w="3042" w:type="dxa"/>
            <w:tcBorders/>
          </w:tcPr>
          <w:p>
            <w:pPr>
              <w:pStyle w:val="Default"/>
              <w:widowControl/>
              <w:numPr>
                <w:ilvl w:val="0"/>
                <w:numId w:val="12"/>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 xml:space="preserve">Construire les caractéristiques des personnages archétypaux (loup, princesse, ogre, sorcière, renard, fée, etc.). </w:t>
            </w:r>
          </w:p>
          <w:p>
            <w:pPr>
              <w:pStyle w:val="Default"/>
              <w:widowControl/>
              <w:numPr>
                <w:ilvl w:val="0"/>
                <w:numId w:val="12"/>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 xml:space="preserve">Comprendre des histoires où l’enchainement des actions est lié au destin de personnages centraux ou secondaires qui évoluent et interagissent, dans des lieux diversifiés. </w:t>
            </w:r>
          </w:p>
          <w:p>
            <w:pPr>
              <w:pStyle w:val="Default"/>
              <w:widowControl/>
              <w:numPr>
                <w:ilvl w:val="0"/>
                <w:numId w:val="12"/>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Comprendre les émotions, les intentions et les sentiments qui animent les personnages.</w:t>
            </w:r>
          </w:p>
          <w:p>
            <w:pPr>
              <w:pStyle w:val="Default"/>
              <w:widowControl/>
              <w:numPr>
                <w:ilvl w:val="0"/>
                <w:numId w:val="12"/>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Établir un lien entre la lecture effectuée et sa propre expérience.</w:t>
            </w:r>
          </w:p>
        </w:tc>
      </w:tr>
    </w:tbl>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rPr>
          <w:rFonts w:ascii="Calibri Light" w:hAnsi="Calibri Light" w:cs="Calibri Light" w:asciiTheme="majorHAnsi" w:cstheme="majorHAnsi" w:hAnsiTheme="majorHAnsi"/>
        </w:rPr>
      </w:pPr>
      <w:r>
        <w:rPr>
          <w:rFonts w:cs="Calibri Light" w:cstheme="majorHAnsi" w:ascii="Calibri Light" w:hAnsi="Calibri Light"/>
        </w:rPr>
      </w:r>
      <w:bookmarkStart w:id="0" w:name="_GoBack"/>
      <w:bookmarkStart w:id="1" w:name="_GoBack"/>
      <w:bookmarkEnd w:id="1"/>
    </w:p>
    <w:p>
      <w:pPr>
        <w:pStyle w:val="Normal"/>
        <w:rPr>
          <w:rFonts w:ascii="Calibri Light" w:hAnsi="Calibri Light" w:cs="Calibri Light" w:asciiTheme="majorHAnsi" w:cstheme="majorHAnsi" w:hAnsiTheme="majorHAnsi"/>
        </w:rPr>
      </w:pPr>
      <w:r>
        <w:rPr>
          <w:rFonts w:cs="Calibri Light" w:cstheme="majorHAnsi" w:ascii="Calibri Light" w:hAnsi="Calibri Light"/>
        </w:rPr>
      </w:r>
    </w:p>
    <w:p>
      <w:pPr>
        <w:pStyle w:val="Normal"/>
        <w:shd w:val="clear" w:color="auto" w:fill="70AD47" w:themeFill="accent6"/>
        <w:jc w:val="center"/>
        <w:rPr>
          <w:rFonts w:ascii="Calibri Light" w:hAnsi="Calibri Light" w:cs="Calibri Light" w:asciiTheme="majorHAnsi" w:cstheme="majorHAnsi" w:hAnsiTheme="majorHAnsi"/>
          <w:b/>
          <w:color w:themeColor="background1" w:val="FFFFFF"/>
          <w:sz w:val="32"/>
        </w:rPr>
      </w:pPr>
      <w:r>
        <w:rPr>
          <w:rFonts w:cs="Calibri Light" w:ascii="Calibri Light" w:hAnsi="Calibri Light" w:asciiTheme="majorHAnsi" w:cstheme="majorHAnsi" w:hAnsiTheme="majorHAnsi"/>
          <w:b/>
          <w:color w:themeColor="background1" w:val="FFFFFF"/>
          <w:sz w:val="32"/>
        </w:rPr>
        <w:t>PASSER DE L’ORAL E L’ECRIT : se préparer à apprendre à écrire</w:t>
      </w:r>
    </w:p>
    <w:p>
      <w:pPr>
        <w:pStyle w:val="Normal"/>
        <w:rPr>
          <w:rFonts w:ascii="Calibri Light" w:hAnsi="Calibri Light" w:cs="Calibri Light" w:asciiTheme="majorHAnsi" w:cstheme="majorHAnsi" w:hAnsiTheme="majorHAnsi"/>
        </w:rPr>
      </w:pPr>
      <w:r>
        <w:rPr>
          <w:rFonts w:cs="Calibri Light" w:cstheme="majorHAnsi" w:ascii="Calibri Light" w:hAnsi="Calibri Light"/>
        </w:rPr>
      </w:r>
    </w:p>
    <w:tbl>
      <w:tblPr>
        <w:tblStyle w:val="Grilledutableau"/>
        <w:tblW w:w="10673"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2"/>
        <w:gridCol w:w="523"/>
        <w:gridCol w:w="2636"/>
        <w:gridCol w:w="3259"/>
        <w:gridCol w:w="3733"/>
      </w:tblGrid>
      <w:tr>
        <w:trPr>
          <w:trHeight w:val="70" w:hRule="atLeast"/>
        </w:trPr>
        <w:tc>
          <w:tcPr>
            <w:tcW w:w="1045" w:type="dxa"/>
            <w:gridSpan w:val="2"/>
            <w:tcBorders/>
          </w:tcPr>
          <w:p>
            <w:pPr>
              <w:pStyle w:val="Normal"/>
              <w:widowControl/>
              <w:spacing w:lineRule="auto" w:line="240" w:before="0" w:after="0"/>
              <w:jc w:val="center"/>
              <w:rPr>
                <w:rFonts w:ascii="Calibri Light" w:hAnsi="Calibri Light" w:cs="Calibri Light" w:asciiTheme="majorHAnsi" w:cstheme="majorHAnsi" w:hAnsiTheme="majorHAnsi"/>
                <w:b/>
                <w:sz w:val="24"/>
              </w:rPr>
            </w:pPr>
            <w:r>
              <w:rPr>
                <w:rFonts w:eastAsia="Calibri" w:cs="Calibri Light" w:cstheme="majorHAnsi" w:ascii="Calibri Light" w:hAnsi="Calibri Light"/>
                <w:b/>
                <w:kern w:val="0"/>
                <w:sz w:val="24"/>
                <w:szCs w:val="22"/>
                <w:lang w:val="fr-FR" w:eastAsia="en-US" w:bidi="ar-SA"/>
              </w:rPr>
            </w:r>
          </w:p>
        </w:tc>
        <w:tc>
          <w:tcPr>
            <w:tcW w:w="2636" w:type="dxa"/>
            <w:tcBorders/>
            <w:shd w:color="auto" w:fill="FFF2CC" w:themeFill="accent4" w:themeFillTint="33" w:val="clear"/>
            <w:vAlign w:val="center"/>
          </w:tcPr>
          <w:p>
            <w:pPr>
              <w:pStyle w:val="Normal"/>
              <w:widowControl/>
              <w:spacing w:lineRule="auto" w:line="276" w:before="0" w:after="0"/>
              <w:jc w:val="center"/>
              <w:rPr>
                <w:rFonts w:ascii="Calibri Light" w:hAnsi="Calibri Light" w:cs="Calibri Light" w:asciiTheme="majorHAnsi" w:cstheme="majorHAnsi" w:hAnsiTheme="majorHAnsi"/>
                <w:b/>
                <w:sz w:val="28"/>
              </w:rPr>
            </w:pPr>
            <w:r>
              <w:rPr>
                <w:rFonts w:eastAsia="Calibri" w:cs="Calibri Light" w:ascii="Calibri Light" w:hAnsi="Calibri Light" w:asciiTheme="majorHAnsi" w:cstheme="majorHAnsi" w:hAnsiTheme="majorHAnsi"/>
                <w:b/>
                <w:kern w:val="0"/>
                <w:sz w:val="28"/>
                <w:szCs w:val="22"/>
                <w:lang w:val="fr-FR" w:eastAsia="en-US" w:bidi="ar-SA"/>
              </w:rPr>
              <w:t>Avant 4 ans</w:t>
            </w:r>
          </w:p>
        </w:tc>
        <w:tc>
          <w:tcPr>
            <w:tcW w:w="3259" w:type="dxa"/>
            <w:tcBorders/>
            <w:shd w:color="auto" w:fill="FBE4D5" w:themeFill="accent2" w:themeFillTint="33" w:val="clear"/>
            <w:vAlign w:val="center"/>
          </w:tcPr>
          <w:p>
            <w:pPr>
              <w:pStyle w:val="Normal"/>
              <w:widowControl/>
              <w:spacing w:lineRule="auto" w:line="276" w:before="0" w:after="0"/>
              <w:jc w:val="center"/>
              <w:rPr>
                <w:rFonts w:ascii="Calibri Light" w:hAnsi="Calibri Light" w:cs="Calibri Light" w:asciiTheme="majorHAnsi" w:cstheme="majorHAnsi" w:hAnsiTheme="majorHAnsi"/>
                <w:b/>
                <w:sz w:val="28"/>
              </w:rPr>
            </w:pPr>
            <w:r>
              <w:rPr>
                <w:rFonts w:eastAsia="Calibri" w:cs="Calibri Light" w:ascii="Calibri Light" w:hAnsi="Calibri Light" w:asciiTheme="majorHAnsi" w:cstheme="majorHAnsi" w:hAnsiTheme="majorHAnsi"/>
                <w:b/>
                <w:kern w:val="0"/>
                <w:sz w:val="28"/>
                <w:szCs w:val="22"/>
                <w:lang w:val="fr-FR" w:eastAsia="en-US" w:bidi="ar-SA"/>
              </w:rPr>
              <w:t xml:space="preserve"> </w:t>
            </w:r>
            <w:r>
              <w:rPr>
                <w:rFonts w:eastAsia="Calibri" w:cs="Calibri Light" w:ascii="Calibri Light" w:hAnsi="Calibri Light" w:asciiTheme="majorHAnsi" w:cstheme="majorHAnsi" w:hAnsiTheme="majorHAnsi"/>
                <w:b/>
                <w:kern w:val="0"/>
                <w:sz w:val="28"/>
                <w:szCs w:val="22"/>
                <w:lang w:val="fr-FR" w:eastAsia="en-US" w:bidi="ar-SA"/>
              </w:rPr>
              <w:t>A partir de 4 ans</w:t>
            </w:r>
          </w:p>
        </w:tc>
        <w:tc>
          <w:tcPr>
            <w:tcW w:w="3733" w:type="dxa"/>
            <w:tcBorders/>
            <w:shd w:color="auto" w:fill="E2EFD9" w:themeFill="accent6" w:themeFillTint="33" w:val="clear"/>
            <w:vAlign w:val="center"/>
          </w:tcPr>
          <w:p>
            <w:pPr>
              <w:pStyle w:val="Normal"/>
              <w:widowControl/>
              <w:spacing w:lineRule="auto" w:line="276" w:before="0" w:after="0"/>
              <w:jc w:val="center"/>
              <w:rPr>
                <w:rFonts w:ascii="Calibri Light" w:hAnsi="Calibri Light" w:cs="Calibri Light" w:asciiTheme="majorHAnsi" w:cstheme="majorHAnsi" w:hAnsiTheme="majorHAnsi"/>
                <w:b/>
                <w:sz w:val="28"/>
              </w:rPr>
            </w:pPr>
            <w:r>
              <w:rPr>
                <w:rFonts w:eastAsia="Calibri" w:cs="Calibri Light" w:ascii="Calibri Light" w:hAnsi="Calibri Light" w:asciiTheme="majorHAnsi" w:cstheme="majorHAnsi" w:hAnsiTheme="majorHAnsi"/>
                <w:b/>
                <w:kern w:val="0"/>
                <w:sz w:val="28"/>
                <w:szCs w:val="22"/>
                <w:lang w:val="fr-FR" w:eastAsia="en-US" w:bidi="ar-SA"/>
              </w:rPr>
              <w:t>A partir de 5 ans</w:t>
            </w:r>
          </w:p>
        </w:tc>
      </w:tr>
      <w:tr>
        <w:trPr>
          <w:trHeight w:val="1134" w:hRule="atLeast"/>
          <w:cantSplit w:val="true"/>
        </w:trPr>
        <w:tc>
          <w:tcPr>
            <w:tcW w:w="1045" w:type="dxa"/>
            <w:gridSpan w:val="2"/>
            <w:tcBorders/>
            <w:shd w:color="auto" w:fill="E2EFD9" w:themeFill="accent6" w:themeFillTint="33" w:val="clear"/>
            <w:textDirection w:val="btLr"/>
            <w:vAlign w:val="center"/>
          </w:tcPr>
          <w:p>
            <w:pPr>
              <w:pStyle w:val="Normal"/>
              <w:widowControl/>
              <w:spacing w:lineRule="auto" w:line="240" w:before="0" w:after="0"/>
              <w:ind w:left="113" w:right="113"/>
              <w:jc w:val="center"/>
              <w:rPr>
                <w:rFonts w:ascii="Calibri Light" w:hAnsi="Calibri Light" w:cs="Calibri Light" w:asciiTheme="majorHAnsi" w:cstheme="majorHAnsi" w:hAnsiTheme="majorHAnsi"/>
                <w:b/>
                <w:sz w:val="24"/>
              </w:rPr>
            </w:pPr>
            <w:r>
              <w:rPr>
                <w:rFonts w:eastAsia="Calibri" w:cs="Calibri Light" w:ascii="Calibri Light" w:hAnsi="Calibri Light" w:asciiTheme="majorHAnsi" w:cstheme="majorHAnsi" w:hAnsiTheme="majorHAnsi"/>
                <w:b/>
                <w:kern w:val="0"/>
                <w:sz w:val="24"/>
                <w:szCs w:val="22"/>
                <w:lang w:val="fr-FR" w:eastAsia="en-US" w:bidi="ar-SA"/>
              </w:rPr>
              <w:t>Apprendre le geste d’écriture</w:t>
            </w:r>
          </w:p>
        </w:tc>
        <w:tc>
          <w:tcPr>
            <w:tcW w:w="2636" w:type="dxa"/>
            <w:tcBorders/>
          </w:tcPr>
          <w:p>
            <w:pPr>
              <w:pStyle w:val="Default"/>
              <w:widowControl/>
              <w:numPr>
                <w:ilvl w:val="0"/>
                <w:numId w:val="10"/>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Participer aux activités de motricité générale, de motricité fine et aux exercices de graphismes.</w:t>
            </w:r>
          </w:p>
          <w:p>
            <w:pPr>
              <w:pStyle w:val="Default"/>
              <w:widowControl/>
              <w:numPr>
                <w:ilvl w:val="0"/>
                <w:numId w:val="10"/>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Guider son geste par le regard lorsqu’il trace ou écrit.</w:t>
            </w:r>
          </w:p>
          <w:p>
            <w:pPr>
              <w:pStyle w:val="Default"/>
              <w:widowControl/>
              <w:numPr>
                <w:ilvl w:val="0"/>
                <w:numId w:val="10"/>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Prendre des repères spatiaux sur le support utilisé pour tracer.</w:t>
            </w:r>
          </w:p>
        </w:tc>
        <w:tc>
          <w:tcPr>
            <w:tcW w:w="3259" w:type="dxa"/>
            <w:tcBorders/>
          </w:tcPr>
          <w:p>
            <w:pPr>
              <w:pStyle w:val="Default"/>
              <w:widowControl/>
              <w:numPr>
                <w:ilvl w:val="0"/>
                <w:numId w:val="9"/>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Adopter une posture adaptée au geste d’écriture.</w:t>
            </w:r>
          </w:p>
          <w:p>
            <w:pPr>
              <w:pStyle w:val="Default"/>
              <w:widowControl/>
              <w:numPr>
                <w:ilvl w:val="0"/>
                <w:numId w:val="9"/>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Adopter une préhension correcte du stylo et s’entrainer à ne pas le lever en écrivant.</w:t>
            </w:r>
          </w:p>
          <w:p>
            <w:pPr>
              <w:pStyle w:val="Default"/>
              <w:widowControl/>
              <w:numPr>
                <w:ilvl w:val="0"/>
                <w:numId w:val="9"/>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Utiliser de façon coordonnée les quatre articulations qui servent à tenir et guider le crayon (épaule, coude, poignet, doigts).</w:t>
            </w:r>
          </w:p>
          <w:p>
            <w:pPr>
              <w:pStyle w:val="Default"/>
              <w:widowControl/>
              <w:numPr>
                <w:ilvl w:val="0"/>
                <w:numId w:val="9"/>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Tracer des lettres capitales.</w:t>
            </w:r>
          </w:p>
          <w:p>
            <w:pPr>
              <w:pStyle w:val="Default"/>
              <w:widowControl/>
              <w:numPr>
                <w:ilvl w:val="0"/>
                <w:numId w:val="9"/>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S’initier aux tracés de l’écriture cursive.</w:t>
            </w:r>
          </w:p>
        </w:tc>
        <w:tc>
          <w:tcPr>
            <w:tcW w:w="3733" w:type="dxa"/>
            <w:tcBorders/>
          </w:tcPr>
          <w:p>
            <w:pPr>
              <w:pStyle w:val="Default"/>
              <w:widowControl/>
              <w:numPr>
                <w:ilvl w:val="0"/>
                <w:numId w:val="9"/>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Tenir correctement son stylo par la pince des doigts et utiliser de façon coordonnée les quatre articulations (épaule, coude, poignet, doigts).</w:t>
            </w:r>
          </w:p>
          <w:p>
            <w:pPr>
              <w:pStyle w:val="Default"/>
              <w:widowControl/>
              <w:numPr>
                <w:ilvl w:val="0"/>
                <w:numId w:val="9"/>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Travailler la ligature entre deux lettres.</w:t>
            </w:r>
          </w:p>
          <w:p>
            <w:pPr>
              <w:pStyle w:val="Default"/>
              <w:widowControl/>
              <w:numPr>
                <w:ilvl w:val="0"/>
                <w:numId w:val="9"/>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Tracer des lettres en écriture cursive, les enchainer.</w:t>
            </w:r>
          </w:p>
        </w:tc>
      </w:tr>
      <w:tr>
        <w:trPr>
          <w:trHeight w:val="489" w:hRule="atLeast"/>
          <w:cantSplit w:val="true"/>
        </w:trPr>
        <w:tc>
          <w:tcPr>
            <w:tcW w:w="522" w:type="dxa"/>
            <w:vMerge w:val="restart"/>
            <w:tcBorders/>
            <w:shd w:color="auto" w:fill="C5E0B3" w:themeFill="accent6" w:themeFillTint="66" w:val="clear"/>
            <w:textDirection w:val="btLr"/>
            <w:vAlign w:val="center"/>
          </w:tcPr>
          <w:p>
            <w:pPr>
              <w:pStyle w:val="Normal"/>
              <w:widowControl/>
              <w:spacing w:lineRule="auto" w:line="240" w:before="0" w:after="0"/>
              <w:ind w:left="113" w:right="113"/>
              <w:jc w:val="center"/>
              <w:rPr>
                <w:rFonts w:ascii="Calibri Light" w:hAnsi="Calibri Light" w:cs="Calibri Light" w:asciiTheme="majorHAnsi" w:cstheme="majorHAnsi" w:hAnsiTheme="majorHAnsi"/>
                <w:b/>
                <w:sz w:val="24"/>
              </w:rPr>
            </w:pPr>
            <w:r>
              <w:rPr>
                <w:rFonts w:eastAsia="Calibri" w:cs="Calibri Light" w:ascii="Calibri Light" w:hAnsi="Calibri Light" w:asciiTheme="majorHAnsi" w:cstheme="majorHAnsi" w:hAnsiTheme="majorHAnsi"/>
                <w:b/>
                <w:kern w:val="0"/>
                <w:sz w:val="24"/>
                <w:szCs w:val="22"/>
                <w:lang w:val="fr-FR" w:eastAsia="en-US" w:bidi="ar-SA"/>
              </w:rPr>
              <w:t xml:space="preserve">Produire de premiers écrits </w:t>
            </w:r>
          </w:p>
        </w:tc>
        <w:tc>
          <w:tcPr>
            <w:tcW w:w="523" w:type="dxa"/>
            <w:tcBorders/>
            <w:shd w:color="auto" w:fill="C5E0B3" w:themeFill="accent6" w:themeFillTint="66" w:val="clear"/>
            <w:textDirection w:val="btLr"/>
            <w:vAlign w:val="center"/>
          </w:tcPr>
          <w:p>
            <w:pPr>
              <w:pStyle w:val="Normal"/>
              <w:widowControl/>
              <w:spacing w:lineRule="auto" w:line="240" w:before="0" w:after="0"/>
              <w:ind w:left="113" w:right="113"/>
              <w:jc w:val="center"/>
              <w:rPr>
                <w:rFonts w:ascii="Calibri Light" w:hAnsi="Calibri Light" w:cs="Calibri Light" w:asciiTheme="majorHAnsi" w:cstheme="majorHAnsi" w:hAnsiTheme="majorHAnsi"/>
                <w:b/>
                <w:sz w:val="24"/>
              </w:rPr>
            </w:pPr>
            <w:r>
              <w:rPr>
                <w:rFonts w:eastAsia="Calibri" w:cs="Calibri Light" w:ascii="Calibri Light" w:hAnsi="Calibri Light" w:asciiTheme="majorHAnsi" w:cstheme="majorHAnsi" w:hAnsiTheme="majorHAnsi"/>
                <w:b/>
                <w:kern w:val="0"/>
                <w:sz w:val="24"/>
                <w:szCs w:val="22"/>
                <w:lang w:val="fr-FR" w:eastAsia="en-US" w:bidi="ar-SA"/>
              </w:rPr>
              <w:t>Passer de l’oral à l’écrit</w:t>
            </w:r>
          </w:p>
        </w:tc>
        <w:tc>
          <w:tcPr>
            <w:tcW w:w="2636" w:type="dxa"/>
            <w:tcBorders/>
          </w:tcPr>
          <w:p>
            <w:pPr>
              <w:pStyle w:val="ListParagraph"/>
              <w:widowControl/>
              <w:numPr>
                <w:ilvl w:val="0"/>
                <w:numId w:val="13"/>
              </w:numPr>
              <w:spacing w:lineRule="auto" w:line="240" w:before="0" w:after="0"/>
              <w:contextualSpacing/>
              <w:jc w:val="left"/>
              <w:rPr>
                <w:rFonts w:ascii="Calibri Light" w:hAnsi="Calibri Light" w:cs="Calibri Light" w:asciiTheme="majorHAnsi" w:cstheme="majorHAnsi" w:hAnsiTheme="majorHAnsi"/>
              </w:rPr>
            </w:pPr>
            <w:r>
              <w:rPr>
                <w:rFonts w:eastAsia="Calibri" w:cs="Calibri Light" w:ascii="Calibri Light" w:hAnsi="Calibri Light" w:asciiTheme="majorHAnsi" w:cstheme="majorHAnsi" w:hAnsiTheme="majorHAnsi"/>
                <w:kern w:val="0"/>
                <w:sz w:val="22"/>
                <w:szCs w:val="22"/>
                <w:lang w:val="fr-FR" w:eastAsia="en-US" w:bidi="ar-SA"/>
              </w:rPr>
              <w:t>Percevoir que l’écrit encode l’oral.</w:t>
            </w:r>
          </w:p>
          <w:p>
            <w:pPr>
              <w:pStyle w:val="ListParagraph"/>
              <w:widowControl/>
              <w:numPr>
                <w:ilvl w:val="0"/>
                <w:numId w:val="13"/>
              </w:numPr>
              <w:spacing w:lineRule="auto" w:line="240" w:before="0" w:after="0"/>
              <w:contextualSpacing/>
              <w:jc w:val="left"/>
              <w:rPr>
                <w:rFonts w:ascii="Calibri Light" w:hAnsi="Calibri Light" w:cs="Calibri Light" w:asciiTheme="majorHAnsi" w:cstheme="majorHAnsi" w:hAnsiTheme="majorHAnsi"/>
              </w:rPr>
            </w:pPr>
            <w:r>
              <w:rPr>
                <w:rFonts w:eastAsia="Calibri" w:cs="Calibri Light" w:ascii="Calibri Light" w:hAnsi="Calibri Light" w:asciiTheme="majorHAnsi" w:cstheme="majorHAnsi" w:hAnsiTheme="majorHAnsi"/>
                <w:kern w:val="0"/>
                <w:sz w:val="22"/>
                <w:szCs w:val="22"/>
                <w:lang w:val="fr-FR" w:eastAsia="en-US" w:bidi="ar-SA"/>
              </w:rPr>
              <w:t>Utiliser un support écrit connu.</w:t>
            </w:r>
          </w:p>
        </w:tc>
        <w:tc>
          <w:tcPr>
            <w:tcW w:w="3259" w:type="dxa"/>
            <w:tcBorders/>
          </w:tcPr>
          <w:p>
            <w:pPr>
              <w:pStyle w:val="Default"/>
              <w:widowControl/>
              <w:numPr>
                <w:ilvl w:val="0"/>
                <w:numId w:val="10"/>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Comprendre que lorsque l’adulte lit un même écrit plusieurs fois, ce qu’il lit est toujours identique.</w:t>
            </w:r>
          </w:p>
          <w:p>
            <w:pPr>
              <w:pStyle w:val="Default"/>
              <w:widowControl/>
              <w:numPr>
                <w:ilvl w:val="0"/>
                <w:numId w:val="10"/>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Comprendre que l’écrit code des sons.</w:t>
            </w:r>
          </w:p>
          <w:p>
            <w:pPr>
              <w:pStyle w:val="Default"/>
              <w:widowControl/>
              <w:numPr>
                <w:ilvl w:val="0"/>
                <w:numId w:val="10"/>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Proposer au professeur, lors d’une activité de dictée à l’adulte, le contenu d’un court message, stabiliser un énoncé oral et le mémoriser pour pouvoir ensuite le dicter au professeur.</w:t>
            </w:r>
          </w:p>
          <w:p>
            <w:pPr>
              <w:pStyle w:val="Default"/>
              <w:widowControl/>
              <w:numPr>
                <w:ilvl w:val="0"/>
                <w:numId w:val="10"/>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Comparer la longueur d’un texte écrit et la durée du texte entendu.</w:t>
            </w:r>
          </w:p>
          <w:p>
            <w:pPr>
              <w:pStyle w:val="Default"/>
              <w:widowControl/>
              <w:numPr>
                <w:ilvl w:val="0"/>
                <w:numId w:val="10"/>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Savoir que le sens de la lecture est de gauche à droite et de haut en bas</w:t>
            </w:r>
          </w:p>
        </w:tc>
        <w:tc>
          <w:tcPr>
            <w:tcW w:w="3733" w:type="dxa"/>
            <w:tcBorders/>
          </w:tcPr>
          <w:p>
            <w:pPr>
              <w:pStyle w:val="Default"/>
              <w:widowControl/>
              <w:numPr>
                <w:ilvl w:val="0"/>
                <w:numId w:val="9"/>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Segmenter l’oral en mots, les mots en syllabes, quelques syllabes en phonèmes.</w:t>
            </w:r>
          </w:p>
          <w:p>
            <w:pPr>
              <w:pStyle w:val="Default"/>
              <w:widowControl/>
              <w:numPr>
                <w:ilvl w:val="0"/>
                <w:numId w:val="9"/>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Comprendre que l’écrit encode l’oral et que les sons de la langue sont codés par des lettres.</w:t>
            </w:r>
          </w:p>
          <w:p>
            <w:pPr>
              <w:pStyle w:val="Default"/>
              <w:widowControl/>
              <w:numPr>
                <w:ilvl w:val="0"/>
                <w:numId w:val="9"/>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Suivre la trace écrite des yeux lors d’une relecture par l’adulte d’un message produit lors d’une dictée à l’adulte.</w:t>
            </w:r>
          </w:p>
        </w:tc>
      </w:tr>
      <w:tr>
        <w:trPr>
          <w:trHeight w:val="630" w:hRule="atLeast"/>
          <w:cantSplit w:val="true"/>
        </w:trPr>
        <w:tc>
          <w:tcPr>
            <w:tcW w:w="522" w:type="dxa"/>
            <w:vMerge w:val="continue"/>
            <w:tcBorders/>
            <w:shd w:color="auto" w:fill="C5E0B3" w:themeFill="accent6" w:themeFillTint="66" w:val="clear"/>
            <w:textDirection w:val="btLr"/>
            <w:vAlign w:val="center"/>
          </w:tcPr>
          <w:p>
            <w:pPr>
              <w:pStyle w:val="Normal"/>
              <w:widowControl/>
              <w:spacing w:lineRule="auto" w:line="240" w:before="0" w:after="0"/>
              <w:ind w:left="113" w:right="113"/>
              <w:jc w:val="center"/>
              <w:rPr>
                <w:rFonts w:ascii="Calibri Light" w:hAnsi="Calibri Light" w:cs="Calibri Light" w:asciiTheme="majorHAnsi" w:cstheme="majorHAnsi" w:hAnsiTheme="majorHAnsi"/>
                <w:b/>
                <w:sz w:val="24"/>
              </w:rPr>
            </w:pPr>
            <w:r>
              <w:rPr>
                <w:rFonts w:eastAsia="Calibri" w:cs="Calibri Light" w:cstheme="majorHAnsi" w:ascii="Calibri Light" w:hAnsi="Calibri Light"/>
                <w:b/>
                <w:kern w:val="0"/>
                <w:sz w:val="24"/>
                <w:szCs w:val="22"/>
                <w:lang w:val="fr-FR" w:eastAsia="en-US" w:bidi="ar-SA"/>
              </w:rPr>
            </w:r>
          </w:p>
        </w:tc>
        <w:tc>
          <w:tcPr>
            <w:tcW w:w="523" w:type="dxa"/>
            <w:tcBorders/>
            <w:shd w:color="auto" w:fill="C5E0B3" w:themeFill="accent6" w:themeFillTint="66" w:val="clear"/>
            <w:textDirection w:val="btLr"/>
            <w:vAlign w:val="center"/>
          </w:tcPr>
          <w:p>
            <w:pPr>
              <w:pStyle w:val="Normal"/>
              <w:widowControl/>
              <w:spacing w:lineRule="auto" w:line="240" w:before="0" w:after="0"/>
              <w:ind w:left="113" w:right="113"/>
              <w:jc w:val="center"/>
              <w:rPr>
                <w:rFonts w:ascii="Calibri Light" w:hAnsi="Calibri Light" w:cs="Calibri Light" w:asciiTheme="majorHAnsi" w:cstheme="majorHAnsi" w:hAnsiTheme="majorHAnsi"/>
                <w:b/>
                <w:sz w:val="24"/>
              </w:rPr>
            </w:pPr>
            <w:r>
              <w:rPr>
                <w:rFonts w:eastAsia="Calibri" w:cs="Calibri Light" w:ascii="Calibri Light" w:hAnsi="Calibri Light" w:asciiTheme="majorHAnsi" w:cstheme="majorHAnsi" w:hAnsiTheme="majorHAnsi"/>
                <w:b/>
                <w:kern w:val="0"/>
                <w:sz w:val="24"/>
                <w:szCs w:val="22"/>
                <w:lang w:val="fr-FR" w:eastAsia="en-US" w:bidi="ar-SA"/>
              </w:rPr>
              <w:t>Produire des écrits</w:t>
            </w:r>
          </w:p>
        </w:tc>
        <w:tc>
          <w:tcPr>
            <w:tcW w:w="2636" w:type="dxa"/>
            <w:tcBorders/>
          </w:tcPr>
          <w:p>
            <w:pPr>
              <w:pStyle w:val="ListParagraph"/>
              <w:widowControl/>
              <w:numPr>
                <w:ilvl w:val="0"/>
                <w:numId w:val="9"/>
              </w:numPr>
              <w:spacing w:lineRule="auto" w:line="240" w:before="0" w:after="0"/>
              <w:contextualSpacing/>
              <w:jc w:val="left"/>
              <w:rPr>
                <w:rFonts w:ascii="Calibri Light" w:hAnsi="Calibri Light" w:cs="Calibri Light" w:asciiTheme="majorHAnsi" w:cstheme="majorHAnsi" w:hAnsiTheme="majorHAnsi"/>
              </w:rPr>
            </w:pPr>
            <w:r>
              <w:rPr>
                <w:rFonts w:eastAsia="Calibri" w:cs="Calibri Light" w:ascii="Calibri Light" w:hAnsi="Calibri Light" w:asciiTheme="majorHAnsi" w:cstheme="majorHAnsi" w:hAnsiTheme="majorHAnsi"/>
                <w:kern w:val="0"/>
                <w:sz w:val="22"/>
                <w:szCs w:val="22"/>
                <w:lang w:val="fr-FR" w:eastAsia="en-US" w:bidi="ar-SA"/>
              </w:rPr>
              <w:t>Mimer la posture et les gestes d’écriture de l’adulte lors de la production de traces qui s’apparentent à de l’écriture.</w:t>
            </w:r>
          </w:p>
          <w:p>
            <w:pPr>
              <w:pStyle w:val="ListParagraph"/>
              <w:widowControl/>
              <w:numPr>
                <w:ilvl w:val="0"/>
                <w:numId w:val="9"/>
              </w:numPr>
              <w:spacing w:lineRule="auto" w:line="240" w:before="0" w:after="0"/>
              <w:contextualSpacing/>
              <w:jc w:val="left"/>
              <w:rPr>
                <w:rFonts w:ascii="Calibri Light" w:hAnsi="Calibri Light" w:cs="Calibri Light" w:asciiTheme="majorHAnsi" w:cstheme="majorHAnsi" w:hAnsiTheme="majorHAnsi"/>
              </w:rPr>
            </w:pPr>
            <w:r>
              <w:rPr>
                <w:rFonts w:eastAsia="Calibri" w:cs="Calibri Light" w:ascii="Calibri Light" w:hAnsi="Calibri Light" w:asciiTheme="majorHAnsi" w:cstheme="majorHAnsi" w:hAnsiTheme="majorHAnsi"/>
                <w:kern w:val="0"/>
                <w:sz w:val="22"/>
                <w:szCs w:val="22"/>
                <w:lang w:val="fr-FR" w:eastAsia="en-US" w:bidi="ar-SA"/>
              </w:rPr>
              <w:t>Tracer volontairement des signes abstraits dont on comprend qu’il ne s’agit pas de dessins, mais de lettres.</w:t>
            </w:r>
          </w:p>
        </w:tc>
        <w:tc>
          <w:tcPr>
            <w:tcW w:w="3259" w:type="dxa"/>
            <w:tcBorders/>
          </w:tcPr>
          <w:p>
            <w:pPr>
              <w:pStyle w:val="Default"/>
              <w:widowControl/>
              <w:numPr>
                <w:ilvl w:val="0"/>
                <w:numId w:val="10"/>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Chercher parmi les outils à sa disposition des modèles qui seront réutilisés dans un essai d’écriture.</w:t>
            </w:r>
          </w:p>
        </w:tc>
        <w:tc>
          <w:tcPr>
            <w:tcW w:w="3733" w:type="dxa"/>
            <w:tcBorders/>
          </w:tcPr>
          <w:p>
            <w:pPr>
              <w:pStyle w:val="Default"/>
              <w:widowControl/>
              <w:numPr>
                <w:ilvl w:val="0"/>
                <w:numId w:val="9"/>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Mémoriser la graphie d’un mot transparent, en s’appuyant sur la connaissance des lettres et la conscience phonologique et le retranscrire sur un support.</w:t>
            </w:r>
          </w:p>
          <w:p>
            <w:pPr>
              <w:pStyle w:val="Default"/>
              <w:widowControl/>
              <w:numPr>
                <w:ilvl w:val="0"/>
                <w:numId w:val="9"/>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Réinvestir ses premières connaissances relatives au principe alphabétique pour produire un écrit.</w:t>
            </w:r>
          </w:p>
          <w:p>
            <w:pPr>
              <w:pStyle w:val="Default"/>
              <w:widowControl/>
              <w:numPr>
                <w:ilvl w:val="0"/>
                <w:numId w:val="9"/>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Se repérer dans l’alphabet pour retrouver l’écriture d’une lettre nécessaire pour produire un écrit.</w:t>
            </w:r>
          </w:p>
          <w:p>
            <w:pPr>
              <w:pStyle w:val="Default"/>
              <w:widowControl/>
              <w:numPr>
                <w:ilvl w:val="0"/>
                <w:numId w:val="9"/>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Mémoriser l’écriture de mots transparents ou de syllabes connues pour les réutiliser dans une production d’écrit.</w:t>
            </w:r>
          </w:p>
          <w:p>
            <w:pPr>
              <w:pStyle w:val="Default"/>
              <w:widowControl/>
              <w:numPr>
                <w:ilvl w:val="0"/>
                <w:numId w:val="9"/>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Comprendre qu’il existe une norme pour écrire : ponctuation, majuscules, mise en page, etc.</w:t>
            </w:r>
          </w:p>
          <w:p>
            <w:pPr>
              <w:pStyle w:val="Default"/>
              <w:widowControl/>
              <w:numPr>
                <w:ilvl w:val="0"/>
                <w:numId w:val="9"/>
              </w:numPr>
              <w:spacing w:before="0" w:after="0"/>
              <w:jc w:val="left"/>
              <w:rPr>
                <w:rFonts w:ascii="Calibri Light" w:hAnsi="Calibri Light" w:cs="Calibri Light" w:asciiTheme="majorHAnsi" w:cstheme="majorHAnsi" w:hAnsiTheme="majorHAnsi"/>
                <w:sz w:val="22"/>
                <w:szCs w:val="22"/>
              </w:rPr>
            </w:pPr>
            <w:r>
              <w:rPr>
                <w:rFonts w:eastAsia="Calibri" w:cs="Calibri Light" w:ascii="Calibri Light" w:hAnsi="Calibri Light" w:asciiTheme="majorHAnsi" w:cstheme="majorHAnsi" w:hAnsiTheme="majorHAnsi"/>
                <w:kern w:val="0"/>
                <w:sz w:val="22"/>
                <w:szCs w:val="22"/>
                <w:lang w:val="fr-FR" w:eastAsia="en-US" w:bidi="ar-SA"/>
              </w:rPr>
              <w:t>Persévérer pour mener la production d’écrit à son terme : préparation, énonciation et révision.</w:t>
            </w:r>
          </w:p>
        </w:tc>
      </w:tr>
    </w:tbl>
    <w:p>
      <w:pPr>
        <w:pStyle w:val="Normal"/>
        <w:jc w:val="right"/>
        <w:rPr>
          <w:rFonts w:ascii="Calibri Light" w:hAnsi="Calibri Light" w:cs="Calibri Light" w:asciiTheme="majorHAnsi" w:cstheme="majorHAnsi" w:hAnsiTheme="majorHAnsi"/>
        </w:rPr>
      </w:pPr>
      <w:r>
        <w:rPr>
          <w:rFonts w:cs="Calibri Light" w:cstheme="majorHAnsi" w:ascii="Calibri Light" w:hAnsi="Calibri Light"/>
        </w:rPr>
      </w:r>
    </w:p>
    <w:p>
      <w:pPr>
        <w:pStyle w:val="Normal"/>
        <w:jc w:val="right"/>
        <w:rPr>
          <w:rFonts w:ascii="Calibri Light" w:hAnsi="Calibri Light" w:cs="Calibri Light" w:asciiTheme="majorHAnsi" w:cstheme="majorHAnsi" w:hAnsiTheme="majorHAnsi"/>
        </w:rPr>
      </w:pPr>
      <w:r>
        <w:rPr>
          <w:rFonts w:cs="Calibri Light" w:cstheme="majorHAnsi" w:ascii="Calibri Light" w:hAnsi="Calibri Light"/>
        </w:rPr>
      </w:r>
    </w:p>
    <w:p>
      <w:pPr>
        <w:pStyle w:val="Normal"/>
        <w:jc w:val="right"/>
        <w:rPr>
          <w:rFonts w:ascii="Calibri Light" w:hAnsi="Calibri Light" w:cs="Calibri Light" w:asciiTheme="majorHAnsi" w:cstheme="majorHAnsi" w:hAnsiTheme="majorHAnsi"/>
        </w:rPr>
      </w:pPr>
      <w:r>
        <w:rPr>
          <w:rFonts w:cs="Calibri Light" w:cstheme="majorHAnsi" w:ascii="Calibri Light" w:hAnsi="Calibri Light"/>
        </w:rPr>
      </w:r>
    </w:p>
    <w:p>
      <w:pPr>
        <w:pStyle w:val="Normal"/>
        <w:spacing w:before="0" w:after="160"/>
        <w:jc w:val="center"/>
        <w:rPr>
          <w:rFonts w:ascii="Calibri Light" w:hAnsi="Calibri Light" w:cs="Calibri Light" w:asciiTheme="majorHAnsi" w:cstheme="majorHAnsi" w:hAnsiTheme="majorHAnsi"/>
        </w:rPr>
      </w:pPr>
      <w:r>
        <w:rPr>
          <w:rFonts w:cs="Calibri Light" w:cstheme="majorHAnsi" w:ascii="Calibri Light" w:hAnsi="Calibri Light"/>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720" w:right="720" w:gutter="0" w:header="510" w:top="720" w:footer="454" w:bottom="720"/>
      <w:paperSrc w:first="0" w:oth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Marianne">
    <w:charset w:val="01"/>
    <w:family w:val="auto"/>
    <w:pitch w:val="variable"/>
  </w:font>
  <w:font w:name="Segoe UI">
    <w:charset w:val="01"/>
    <w:family w:val="swiss"/>
    <w:pitch w:val="variable"/>
  </w:font>
  <w:font w:name="Carlito">
    <w:altName w:val="Calibri"/>
    <w:charset w:val="01"/>
    <w:family w:val="swiss"/>
    <w:pitch w:val="variable"/>
  </w:font>
  <w:font w:name="Times New Roman">
    <w:charset w:val="01"/>
    <w:family w:val="roman"/>
    <w:pitch w:val="variable"/>
  </w:font>
  <w:font w:name="Calibri Light">
    <w:charset w:val="01"/>
    <w:family w:val="auto"/>
    <w:pitch w:val="variable"/>
  </w:font>
  <w:font w:name="Calibri Light">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Calibri Light">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65378336"/>
    </w:sdtPr>
    <w:sdtContent>
      <w:p>
        <w:pPr>
          <w:pStyle w:val="Footer"/>
          <w:jc w:val="right"/>
          <w:rPr/>
        </w:pPr>
        <w:r>
          <w:rPr>
            <w:rFonts w:cs="Calibri Light" w:ascii="Calibri Light" w:hAnsi="Calibri Light" w:asciiTheme="majorHAnsi" w:cstheme="majorHAnsi" w:hAnsiTheme="majorHAnsi"/>
          </w:rPr>
          <w:drawing>
            <wp:anchor behindDoc="1" distT="0" distB="0" distL="114300" distR="114300" simplePos="0" locked="0" layoutInCell="0" allowOverlap="1" relativeHeight="7">
              <wp:simplePos x="0" y="0"/>
              <wp:positionH relativeFrom="margin">
                <wp:posOffset>-200025</wp:posOffset>
              </wp:positionH>
              <wp:positionV relativeFrom="margin">
                <wp:posOffset>9591040</wp:posOffset>
              </wp:positionV>
              <wp:extent cx="252095" cy="255905"/>
              <wp:effectExtent l="0" t="0" r="0" b="0"/>
              <wp:wrapSquare wrapText="bothSides"/>
              <wp:docPr id="1" name="Image 1" descr="C:\Users\circo\Downloads\icone-608x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circo\Downloads\icone-608x617.png"/>
                      <pic:cNvPicPr>
                        <a:picLocks noChangeAspect="1" noChangeArrowheads="1"/>
                      </pic:cNvPicPr>
                    </pic:nvPicPr>
                    <pic:blipFill>
                      <a:blip r:embed="rId1"/>
                      <a:stretch>
                        <a:fillRect/>
                      </a:stretch>
                    </pic:blipFill>
                    <pic:spPr bwMode="auto">
                      <a:xfrm>
                        <a:off x="0" y="0"/>
                        <a:ext cx="252095" cy="255905"/>
                      </a:xfrm>
                      <a:prstGeom prst="rect">
                        <a:avLst/>
                      </a:prstGeom>
                    </pic:spPr>
                  </pic:pic>
                </a:graphicData>
              </a:graphic>
            </wp:anchor>
          </w:drawing>
          <w:fldChar w:fldCharType="begin"/>
        </w:r>
        <w:r>
          <w:rPr>
            <w:rFonts w:cs="Calibri Light" w:ascii="Calibri Light" w:hAnsi="Calibri Light"/>
          </w:rPr>
          <w:instrText xml:space="preserve"> PAGE </w:instrText>
        </w:r>
        <w:r>
          <w:rPr>
            <w:rFonts w:cs="Calibri Light" w:ascii="Calibri Light" w:hAnsi="Calibri Light"/>
          </w:rPr>
          <w:fldChar w:fldCharType="separate"/>
        </w:r>
        <w:r>
          <w:rPr>
            <w:rFonts w:cs="Calibri Light" w:ascii="Calibri Light" w:hAnsi="Calibri Light"/>
          </w:rPr>
          <w:t>6</w:t>
        </w:r>
        <w:r>
          <w:rPr>
            <w:rFonts w:cs="Calibri Light" w:ascii="Calibri Light" w:hAnsi="Calibri Light"/>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65378336"/>
    </w:sdtPr>
    <w:sdtContent>
      <w:p>
        <w:pPr>
          <w:pStyle w:val="Footer"/>
          <w:jc w:val="right"/>
          <w:rPr/>
        </w:pPr>
        <w:r>
          <w:rPr>
            <w:rFonts w:cs="Calibri Light" w:ascii="Calibri Light" w:hAnsi="Calibri Light" w:asciiTheme="majorHAnsi" w:cstheme="majorHAnsi" w:hAnsiTheme="majorHAnsi"/>
          </w:rPr>
          <w:drawing>
            <wp:anchor behindDoc="1" distT="0" distB="0" distL="114300" distR="114300" simplePos="0" locked="0" layoutInCell="0" allowOverlap="1" relativeHeight="7">
              <wp:simplePos x="0" y="0"/>
              <wp:positionH relativeFrom="margin">
                <wp:posOffset>-200025</wp:posOffset>
              </wp:positionH>
              <wp:positionV relativeFrom="margin">
                <wp:posOffset>9591040</wp:posOffset>
              </wp:positionV>
              <wp:extent cx="252095" cy="255905"/>
              <wp:effectExtent l="0" t="0" r="0" b="0"/>
              <wp:wrapSquare wrapText="bothSides"/>
              <wp:docPr id="2" name="Image 1" descr="C:\Users\circo\Downloads\icone-608x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C:\Users\circo\Downloads\icone-608x617.png"/>
                      <pic:cNvPicPr>
                        <a:picLocks noChangeAspect="1" noChangeArrowheads="1"/>
                      </pic:cNvPicPr>
                    </pic:nvPicPr>
                    <pic:blipFill>
                      <a:blip r:embed="rId1"/>
                      <a:stretch>
                        <a:fillRect/>
                      </a:stretch>
                    </pic:blipFill>
                    <pic:spPr bwMode="auto">
                      <a:xfrm>
                        <a:off x="0" y="0"/>
                        <a:ext cx="252095" cy="255905"/>
                      </a:xfrm>
                      <a:prstGeom prst="rect">
                        <a:avLst/>
                      </a:prstGeom>
                    </pic:spPr>
                  </pic:pic>
                </a:graphicData>
              </a:graphic>
            </wp:anchor>
          </w:drawing>
          <w:fldChar w:fldCharType="begin"/>
        </w:r>
        <w:r>
          <w:rPr>
            <w:rFonts w:cs="Calibri Light" w:ascii="Calibri Light" w:hAnsi="Calibri Light"/>
          </w:rPr>
          <w:instrText xml:space="preserve"> PAGE </w:instrText>
        </w:r>
        <w:r>
          <w:rPr>
            <w:rFonts w:cs="Calibri Light" w:ascii="Calibri Light" w:hAnsi="Calibri Light"/>
          </w:rPr>
          <w:fldChar w:fldCharType="separate"/>
        </w:r>
        <w:r>
          <w:rPr>
            <w:rFonts w:cs="Calibri Light" w:ascii="Calibri Light" w:hAnsi="Calibri Light"/>
          </w:rPr>
          <w:t>6</w:t>
        </w:r>
        <w:r>
          <w:rPr>
            <w:rFonts w:cs="Calibri Light" w:ascii="Calibri Light" w:hAnsi="Calibri Light"/>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rFonts w:ascii="Calibri Light" w:hAnsi="Calibri Light" w:cs="Calibri Light" w:asciiTheme="majorHAnsi" w:cstheme="majorHAnsi" w:hAnsiTheme="majorHAnsi"/>
        <w:i/>
        <w:i/>
      </w:rPr>
    </w:pPr>
    <w:r>
      <w:rPr>
        <w:rFonts w:cs="Calibri Light" w:ascii="Calibri Light" w:hAnsi="Calibri Light" w:asciiTheme="majorHAnsi" w:cstheme="majorHAnsi" w:hAnsiTheme="majorHAnsi"/>
        <w:i/>
      </w:rPr>
      <w:t>Programmes scolaires 2024 – Cycle 1 – Langage oral et écrit</w:t>
    </w:r>
  </w:p>
  <w:p>
    <w:pPr>
      <w:pStyle w:val="Header"/>
      <w:jc w:val="right"/>
      <w:rPr>
        <w:rFonts w:ascii="Calibri Light" w:hAnsi="Calibri Light" w:cs="Calibri Light" w:asciiTheme="majorHAnsi" w:cstheme="majorHAnsi" w:hAnsiTheme="majorHAnsi"/>
        <w:i/>
        <w:i/>
      </w:rPr>
    </w:pPr>
    <w:r>
      <w:rPr>
        <w:rFonts w:cs="Calibri Light" w:cstheme="majorHAnsi" w:ascii="Calibri Light" w:hAnsi="Calibri Light"/>
        <w:i/>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rFonts w:ascii="Calibri Light" w:hAnsi="Calibri Light" w:cs="Calibri Light" w:asciiTheme="majorHAnsi" w:cstheme="majorHAnsi" w:hAnsiTheme="majorHAnsi"/>
        <w:i/>
        <w:i/>
      </w:rPr>
    </w:pPr>
    <w:r>
      <w:rPr>
        <w:rFonts w:cs="Calibri Light" w:ascii="Calibri Light" w:hAnsi="Calibri Light" w:asciiTheme="majorHAnsi" w:cstheme="majorHAnsi" w:hAnsiTheme="majorHAnsi"/>
        <w:i/>
      </w:rPr>
      <w:t>Programmes scolaires 2024 – Cycle 1 – Langage oral et écrit</w:t>
    </w:r>
  </w:p>
  <w:p>
    <w:pPr>
      <w:pStyle w:val="Header"/>
      <w:jc w:val="right"/>
      <w:rPr>
        <w:rFonts w:ascii="Calibri Light" w:hAnsi="Calibri Light" w:cs="Calibri Light" w:asciiTheme="majorHAnsi" w:cstheme="majorHAnsi" w:hAnsiTheme="majorHAnsi"/>
        <w:i/>
        <w:i/>
      </w:rPr>
    </w:pPr>
    <w:r>
      <w:rPr>
        <w:rFonts w:cs="Calibri Light" w:cstheme="majorHAnsi" w:ascii="Calibri Light" w:hAnsi="Calibri Light"/>
        <w:i/>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720"/>
        </w:tabs>
        <w:ind w:left="720" w:hanging="720"/>
      </w:pPr>
      <w:rPr/>
    </w:lvl>
    <w:lvl w:ilvl="1">
      <w:start w:val="1"/>
      <w:numFmt w:val="decimal"/>
      <w:lvlText w:val="%2."/>
      <w:lvlJc w:val="left"/>
      <w:pPr>
        <w:tabs>
          <w:tab w:val="num" w:pos="1440"/>
        </w:tabs>
        <w:ind w:left="1440" w:hanging="720"/>
      </w:pPr>
      <w:rPr/>
    </w:lvl>
    <w:lvl w:ilvl="2">
      <w:start w:val="1"/>
      <w:numFmt w:val="decimal"/>
      <w:lvlText w:val="%3."/>
      <w:lvlJc w:val="left"/>
      <w:pPr>
        <w:tabs>
          <w:tab w:val="num" w:pos="2160"/>
        </w:tabs>
        <w:ind w:left="2160" w:hanging="720"/>
      </w:pPr>
      <w:rPr/>
    </w:lvl>
    <w:lvl w:ilvl="3">
      <w:start w:val="1"/>
      <w:numFmt w:val="decimal"/>
      <w:lvlText w:val="%4."/>
      <w:lvlJc w:val="left"/>
      <w:pPr>
        <w:tabs>
          <w:tab w:val="num" w:pos="2880"/>
        </w:tabs>
        <w:ind w:left="2880" w:hanging="720"/>
      </w:pPr>
      <w:rPr/>
    </w:lvl>
    <w:lvl w:ilvl="4">
      <w:start w:val="1"/>
      <w:numFmt w:val="decimal"/>
      <w:lvlText w:val="%5."/>
      <w:lvlJc w:val="left"/>
      <w:pPr>
        <w:tabs>
          <w:tab w:val="num" w:pos="3600"/>
        </w:tabs>
        <w:ind w:left="3600" w:hanging="720"/>
      </w:pPr>
      <w:rPr/>
    </w:lvl>
    <w:lvl w:ilvl="5">
      <w:start w:val="1"/>
      <w:numFmt w:val="decimal"/>
      <w:lvlText w:val="%6."/>
      <w:lvlJc w:val="left"/>
      <w:pPr>
        <w:tabs>
          <w:tab w:val="num" w:pos="4320"/>
        </w:tabs>
        <w:ind w:left="4320" w:hanging="720"/>
      </w:pPr>
      <w:rPr/>
    </w:lvl>
    <w:lvl w:ilvl="6">
      <w:start w:val="1"/>
      <w:numFmt w:val="decimal"/>
      <w:lvlText w:val="%7."/>
      <w:lvlJc w:val="left"/>
      <w:pPr>
        <w:tabs>
          <w:tab w:val="num" w:pos="5040"/>
        </w:tabs>
        <w:ind w:left="5040" w:hanging="720"/>
      </w:pPr>
      <w:rPr/>
    </w:lvl>
    <w:lvl w:ilvl="7">
      <w:start w:val="1"/>
      <w:numFmt w:val="decimal"/>
      <w:lvlText w:val="%8."/>
      <w:lvlJc w:val="left"/>
      <w:pPr>
        <w:tabs>
          <w:tab w:val="num" w:pos="5760"/>
        </w:tabs>
        <w:ind w:left="5760" w:hanging="720"/>
      </w:pPr>
      <w:rPr/>
    </w:lvl>
    <w:lvl w:ilvl="8">
      <w:start w:val="1"/>
      <w:numFmt w:val="decimal"/>
      <w:lvlText w:val="%9."/>
      <w:lvlJc w:val="left"/>
      <w:pPr>
        <w:tabs>
          <w:tab w:val="num" w:pos="6480"/>
        </w:tabs>
        <w:ind w:left="6480" w:hanging="720"/>
      </w:pPr>
      <w:rPr/>
    </w:lvl>
  </w:abstractNum>
  <w:abstractNum w:abstractNumId="2">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3">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4">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5">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6">
    <w:lvl w:ilvl="0">
      <w:start w:val="1"/>
      <w:numFmt w:val="bullet"/>
      <w:lvlText w:val=""/>
      <w:lvlJc w:val="left"/>
      <w:pPr>
        <w:tabs>
          <w:tab w:val="num" w:pos="0"/>
        </w:tabs>
        <w:ind w:left="360" w:hanging="360"/>
      </w:pPr>
      <w:rPr>
        <w:rFonts w:ascii="Symbol" w:hAnsi="Symbol" w:cs="Symbol" w:hint="default"/>
        <w:sz w:val="20"/>
        <w:szCs w:val="20"/>
      </w:rPr>
    </w:lvl>
    <w:lvl w:ilvl="1">
      <w:start w:val="0"/>
      <w:numFmt w:val="bullet"/>
      <w:lvlText w:val="-"/>
      <w:lvlJc w:val="left"/>
      <w:pPr>
        <w:tabs>
          <w:tab w:val="num" w:pos="0"/>
        </w:tabs>
        <w:ind w:left="1080" w:hanging="360"/>
      </w:pPr>
      <w:rPr>
        <w:rFonts w:ascii="Marianne" w:hAnsi="Marianne" w:cs="Marianne" w:hint="default"/>
        <w:rFonts w:eastAsiaTheme="minorHAnsi"/>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lvl w:ilvl="0">
      <w:start w:val="1"/>
      <w:numFmt w:val="bullet"/>
      <w:lvlText w:val=""/>
      <w:lvlJc w:val="left"/>
      <w:pPr>
        <w:tabs>
          <w:tab w:val="num" w:pos="0"/>
        </w:tabs>
        <w:ind w:left="360" w:hanging="360"/>
      </w:pPr>
      <w:rPr>
        <w:rFonts w:ascii="Symbol" w:hAnsi="Symbol" w:cs="Symbol" w:hint="default"/>
        <w:sz w:val="20"/>
        <w:szCs w:val="20"/>
      </w:rPr>
    </w:lvl>
    <w:lvl w:ilvl="1">
      <w:start w:val="0"/>
      <w:numFmt w:val="bullet"/>
      <w:lvlText w:val="-"/>
      <w:lvlJc w:val="left"/>
      <w:pPr>
        <w:tabs>
          <w:tab w:val="num" w:pos="0"/>
        </w:tabs>
        <w:ind w:left="1440" w:hanging="360"/>
      </w:pPr>
      <w:rPr>
        <w:rFonts w:ascii="Calibri Light" w:hAnsi="Calibri Light" w:cs="Calibri Light" w:hint="default"/>
        <w:rFonts w:eastAsiaTheme="minorHAnsi"/>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360" w:hanging="360"/>
      </w:pPr>
      <w:rPr>
        <w:rFonts w:ascii="Symbol" w:hAnsi="Symbol" w:cs="Symbol" w:hint="default"/>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lvl w:ilvl="0">
      <w:start w:val="1"/>
      <w:numFmt w:val="bullet"/>
      <w:lvlText w:val=""/>
      <w:lvlJc w:val="left"/>
      <w:pPr>
        <w:tabs>
          <w:tab w:val="num" w:pos="0"/>
        </w:tabs>
        <w:ind w:left="360" w:hanging="360"/>
      </w:pPr>
      <w:rPr>
        <w:rFonts w:ascii="Symbol" w:hAnsi="Symbol" w:cs="Symbol" w:hint="default"/>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lvl w:ilvl="0">
      <w:start w:val="1"/>
      <w:numFmt w:val="bullet"/>
      <w:lvlText w:val=""/>
      <w:lvlJc w:val="left"/>
      <w:pPr>
        <w:tabs>
          <w:tab w:val="num" w:pos="0"/>
        </w:tabs>
        <w:ind w:left="360" w:hanging="360"/>
      </w:pPr>
      <w:rPr>
        <w:rFonts w:ascii="Symbol" w:hAnsi="Symbol" w:cs="Symbol" w:hint="default"/>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lvl w:ilvl="0">
      <w:start w:val="1"/>
      <w:numFmt w:val="bullet"/>
      <w:lvlText w:val=""/>
      <w:lvlJc w:val="left"/>
      <w:pPr>
        <w:tabs>
          <w:tab w:val="num" w:pos="0"/>
        </w:tabs>
        <w:ind w:left="360" w:hanging="360"/>
      </w:pPr>
      <w:rPr>
        <w:rFonts w:ascii="Symbol" w:hAnsi="Symbol" w:cs="Symbol"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360" w:hanging="360"/>
      </w:pPr>
      <w:rPr>
        <w:rFonts w:ascii="Symbol" w:hAnsi="Symbol" w:cs="Symbol"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360" w:hanging="360"/>
      </w:pPr>
      <w:rPr>
        <w:rFonts w:ascii="Symbol" w:hAnsi="Symbol" w:cs="Symbol"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b1b75"/>
    <w:pPr>
      <w:widowControl/>
      <w:bidi w:val="0"/>
      <w:spacing w:lineRule="auto" w:line="259" w:before="0" w:after="160"/>
      <w:jc w:val="left"/>
    </w:pPr>
    <w:rPr>
      <w:rFonts w:ascii="Marianne" w:hAnsi="Marianne" w:eastAsia="Calibri" w:cs="" w:cstheme="minorBidi" w:eastAsiaTheme="minorHAnsi"/>
      <w:color w:val="auto"/>
      <w:kern w:val="0"/>
      <w:sz w:val="22"/>
      <w:szCs w:val="22"/>
      <w:lang w:val="fr-FR" w:eastAsia="en-US" w:bidi="ar-SA"/>
    </w:rPr>
  </w:style>
  <w:style w:type="paragraph" w:styleId="Heading1">
    <w:name w:val="Heading 1"/>
    <w:basedOn w:val="ListParagraph"/>
    <w:next w:val="Normal"/>
    <w:link w:val="Titre1Car"/>
    <w:uiPriority w:val="9"/>
    <w:qFormat/>
    <w:rsid w:val="004b1b75"/>
    <w:pPr>
      <w:numPr>
        <w:ilvl w:val="0"/>
        <w:numId w:val="1"/>
      </w:numPr>
      <w:shd w:val="clear" w:color="auto" w:fill="9CC2E5" w:themeFill="accent1" w:themeFillTint="99"/>
      <w:spacing w:before="240" w:after="0"/>
      <w:ind w:hanging="360"/>
      <w:contextualSpacing w:val="false"/>
      <w:outlineLvl w:val="0"/>
    </w:pPr>
    <w:rPr>
      <w:rFonts w:eastAsia="Times New Roman" w:cs="Times New Roman"/>
      <w:b/>
      <w:sz w:val="24"/>
      <w:szCs w:val="24"/>
      <w:lang w:eastAsia="fr-FR"/>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4b1b75"/>
    <w:rPr>
      <w:rFonts w:ascii="Marianne" w:hAnsi="Marianne" w:eastAsia="Times New Roman" w:cs="Times New Roman"/>
      <w:b/>
      <w:sz w:val="24"/>
      <w:szCs w:val="24"/>
      <w:shd w:fill="9CC2E5" w:val="clear"/>
      <w:lang w:eastAsia="fr-FR"/>
    </w:rPr>
  </w:style>
  <w:style w:type="character" w:styleId="oypena" w:customStyle="1">
    <w:name w:val="oypena"/>
    <w:basedOn w:val="DefaultParagraphFont"/>
    <w:qFormat/>
    <w:rsid w:val="008123c1"/>
    <w:rPr/>
  </w:style>
  <w:style w:type="character" w:styleId="En-tteCar" w:customStyle="1">
    <w:name w:val="En-tête Car"/>
    <w:basedOn w:val="DefaultParagraphFont"/>
    <w:uiPriority w:val="99"/>
    <w:qFormat/>
    <w:rsid w:val="008123c1"/>
    <w:rPr>
      <w:rFonts w:ascii="Marianne" w:hAnsi="Marianne"/>
    </w:rPr>
  </w:style>
  <w:style w:type="character" w:styleId="PieddepageCar" w:customStyle="1">
    <w:name w:val="Pied de page Car"/>
    <w:basedOn w:val="DefaultParagraphFont"/>
    <w:uiPriority w:val="99"/>
    <w:qFormat/>
    <w:rsid w:val="008123c1"/>
    <w:rPr>
      <w:rFonts w:ascii="Marianne" w:hAnsi="Marianne"/>
    </w:rPr>
  </w:style>
  <w:style w:type="character" w:styleId="annotationreference">
    <w:name w:val="annotation reference"/>
    <w:basedOn w:val="DefaultParagraphFont"/>
    <w:uiPriority w:val="99"/>
    <w:semiHidden/>
    <w:unhideWhenUsed/>
    <w:qFormat/>
    <w:rsid w:val="005d2dd1"/>
    <w:rPr>
      <w:sz w:val="16"/>
      <w:szCs w:val="16"/>
    </w:rPr>
  </w:style>
  <w:style w:type="character" w:styleId="CommentaireCar" w:customStyle="1">
    <w:name w:val="Commentaire Car"/>
    <w:basedOn w:val="DefaultParagraphFont"/>
    <w:uiPriority w:val="99"/>
    <w:semiHidden/>
    <w:qFormat/>
    <w:rsid w:val="005d2dd1"/>
    <w:rPr>
      <w:rFonts w:ascii="Marianne" w:hAnsi="Marianne"/>
      <w:sz w:val="20"/>
      <w:szCs w:val="20"/>
    </w:rPr>
  </w:style>
  <w:style w:type="character" w:styleId="ObjetducommentaireCar" w:customStyle="1">
    <w:name w:val="Objet du commentaire Car"/>
    <w:basedOn w:val="CommentaireCar"/>
    <w:link w:val="annotationsubject"/>
    <w:uiPriority w:val="99"/>
    <w:semiHidden/>
    <w:qFormat/>
    <w:rsid w:val="005d2dd1"/>
    <w:rPr>
      <w:rFonts w:ascii="Marianne" w:hAnsi="Marianne"/>
      <w:b/>
      <w:bCs/>
      <w:sz w:val="20"/>
      <w:szCs w:val="20"/>
    </w:rPr>
  </w:style>
  <w:style w:type="character" w:styleId="TextedebullesCar" w:customStyle="1">
    <w:name w:val="Texte de bulles Car"/>
    <w:basedOn w:val="DefaultParagraphFont"/>
    <w:link w:val="BalloonText"/>
    <w:uiPriority w:val="99"/>
    <w:semiHidden/>
    <w:qFormat/>
    <w:rsid w:val="00d560ec"/>
    <w:rPr>
      <w:rFonts w:ascii="Segoe UI" w:hAnsi="Segoe UI" w:cs="Segoe UI"/>
      <w:sz w:val="18"/>
      <w:szCs w:val="18"/>
    </w:rPr>
  </w:style>
  <w:style w:type="paragraph" w:styleId="Titre">
    <w:name w:val="Titre"/>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ListParagraph">
    <w:name w:val="List Paragraph"/>
    <w:basedOn w:val="Normal"/>
    <w:uiPriority w:val="34"/>
    <w:qFormat/>
    <w:rsid w:val="004b1b75"/>
    <w:pPr>
      <w:spacing w:before="0" w:after="160"/>
      <w:ind w:left="720"/>
      <w:contextualSpacing/>
    </w:pPr>
    <w:rPr/>
  </w:style>
  <w:style w:type="paragraph" w:styleId="cvgsua" w:customStyle="1">
    <w:name w:val="cvgsua"/>
    <w:basedOn w:val="Normal"/>
    <w:qFormat/>
    <w:rsid w:val="008123c1"/>
    <w:pPr>
      <w:spacing w:lineRule="auto" w:line="240" w:beforeAutospacing="1" w:afterAutospacing="1"/>
    </w:pPr>
    <w:rPr>
      <w:rFonts w:ascii="Times New Roman" w:hAnsi="Times New Roman" w:eastAsia="Times New Roman" w:cs="Times New Roman"/>
      <w:sz w:val="24"/>
      <w:szCs w:val="24"/>
      <w:lang w:eastAsia="fr-FR"/>
    </w:rPr>
  </w:style>
  <w:style w:type="paragraph" w:styleId="NormalWeb">
    <w:name w:val="Normal (Web)"/>
    <w:basedOn w:val="Normal"/>
    <w:uiPriority w:val="99"/>
    <w:semiHidden/>
    <w:unhideWhenUsed/>
    <w:qFormat/>
    <w:rsid w:val="008123c1"/>
    <w:pPr>
      <w:spacing w:lineRule="auto" w:line="240" w:beforeAutospacing="1" w:afterAutospacing="1"/>
    </w:pPr>
    <w:rPr>
      <w:rFonts w:ascii="Times New Roman" w:hAnsi="Times New Roman" w:eastAsia="Times New Roman" w:cs="Times New Roman"/>
      <w:sz w:val="24"/>
      <w:szCs w:val="24"/>
      <w:lang w:eastAsia="fr-FR"/>
    </w:rPr>
  </w:style>
  <w:style w:type="paragraph" w:styleId="HeaderandFooter">
    <w:name w:val="Header and Footer"/>
    <w:basedOn w:val="Normal"/>
    <w:qFormat/>
    <w:pPr/>
    <w:rPr/>
  </w:style>
  <w:style w:type="paragraph" w:styleId="Header">
    <w:name w:val="Header"/>
    <w:basedOn w:val="Normal"/>
    <w:link w:val="En-tteCar"/>
    <w:uiPriority w:val="99"/>
    <w:unhideWhenUsed/>
    <w:rsid w:val="008123c1"/>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8123c1"/>
    <w:pPr>
      <w:tabs>
        <w:tab w:val="clear" w:pos="708"/>
        <w:tab w:val="center" w:pos="4536" w:leader="none"/>
        <w:tab w:val="right" w:pos="9072" w:leader="none"/>
      </w:tabs>
      <w:spacing w:lineRule="auto" w:line="240" w:before="0" w:after="0"/>
    </w:pPr>
    <w:rPr/>
  </w:style>
  <w:style w:type="paragraph" w:styleId="Default" w:customStyle="1">
    <w:name w:val="Default"/>
    <w:qFormat/>
    <w:rsid w:val="00263639"/>
    <w:pPr>
      <w:widowControl/>
      <w:bidi w:val="0"/>
      <w:spacing w:lineRule="auto" w:line="240" w:before="0" w:after="0"/>
      <w:jc w:val="left"/>
    </w:pPr>
    <w:rPr>
      <w:rFonts w:ascii="Marianne" w:hAnsi="Marianne" w:cs="Marianne" w:eastAsia="Calibri"/>
      <w:color w:val="000000"/>
      <w:kern w:val="0"/>
      <w:sz w:val="24"/>
      <w:szCs w:val="24"/>
      <w:lang w:val="fr-FR" w:eastAsia="en-US" w:bidi="ar-SA"/>
    </w:rPr>
  </w:style>
  <w:style w:type="paragraph" w:styleId="Revision">
    <w:name w:val="Revision"/>
    <w:uiPriority w:val="99"/>
    <w:semiHidden/>
    <w:qFormat/>
    <w:rsid w:val="00706a1f"/>
    <w:pPr>
      <w:widowControl/>
      <w:bidi w:val="0"/>
      <w:spacing w:lineRule="auto" w:line="240" w:before="0" w:after="0"/>
      <w:jc w:val="left"/>
    </w:pPr>
    <w:rPr>
      <w:rFonts w:ascii="Marianne" w:hAnsi="Marianne" w:eastAsia="Calibri" w:cs="" w:cstheme="minorBidi" w:eastAsiaTheme="minorHAnsi"/>
      <w:color w:val="auto"/>
      <w:kern w:val="0"/>
      <w:sz w:val="22"/>
      <w:szCs w:val="22"/>
      <w:lang w:val="fr-FR" w:eastAsia="en-US" w:bidi="ar-SA"/>
    </w:rPr>
  </w:style>
  <w:style w:type="paragraph" w:styleId="AnnotationText">
    <w:name w:val="Annotation Text"/>
    <w:basedOn w:val="Normal"/>
    <w:link w:val="CommentaireCar"/>
    <w:uiPriority w:val="99"/>
    <w:semiHidden/>
    <w:unhideWhenUsed/>
    <w:rsid w:val="005d2dd1"/>
    <w:pPr>
      <w:spacing w:lineRule="auto" w:line="240"/>
    </w:pPr>
    <w:rPr>
      <w:sz w:val="20"/>
      <w:szCs w:val="20"/>
    </w:rPr>
  </w:style>
  <w:style w:type="paragraph" w:styleId="annotationsubject">
    <w:name w:val="annotation subject"/>
    <w:basedOn w:val="AnnotationText"/>
    <w:next w:val="AnnotationText"/>
    <w:link w:val="ObjetducommentaireCar"/>
    <w:uiPriority w:val="99"/>
    <w:semiHidden/>
    <w:unhideWhenUsed/>
    <w:qFormat/>
    <w:rsid w:val="005d2dd1"/>
    <w:pPr/>
    <w:rPr>
      <w:b/>
      <w:bCs/>
    </w:rPr>
  </w:style>
  <w:style w:type="paragraph" w:styleId="BalloonText">
    <w:name w:val="Balloon Text"/>
    <w:basedOn w:val="Normal"/>
    <w:link w:val="TextedebullesCar"/>
    <w:uiPriority w:val="99"/>
    <w:semiHidden/>
    <w:unhideWhenUsed/>
    <w:qFormat/>
    <w:rsid w:val="00d560ec"/>
    <w:pPr>
      <w:spacing w:lineRule="auto" w:line="240" w:before="0" w:after="0"/>
    </w:pPr>
    <w:rPr>
      <w:rFonts w:ascii="Segoe UI" w:hAnsi="Segoe UI" w:cs="Segoe UI"/>
      <w:sz w:val="18"/>
      <w:szCs w:val="18"/>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8123c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word/_rels/foot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36539-7782-49EF-A1B5-1F02688B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Application>Collabora_Office/24.04.6.3$Linux_X86_64 LibreOffice_project/c7dc432db1ebfff42d5280dd4bf60b6d85417e15</Application>
  <AppVersion>15.0000</AppVersion>
  <Pages>6</Pages>
  <Words>1542</Words>
  <Characters>8103</Characters>
  <CharactersWithSpaces>9422</CharactersWithSpaces>
  <Paragraphs>137</Paragraphs>
  <Company>ACADEMIE DE LYON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2025-01-10T12:55:00Z</dcterms:created>
  <dc:creator>circo</dc:creator>
  <dc:description/>
  <dc:language>fr-FR</dc:language>
  <cp:lastModifiedBy>circo</cp:lastModifiedBy>
  <dcterms:modified xsi:type="dcterms:W3CDTF">2025-01-28T08:00:00Z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